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36" w:after="415"/>
        <w:rPr>
          <w:rFonts w:hint="eastAsia"/>
        </w:rPr>
      </w:pPr>
      <w:bookmarkStart w:id="3" w:name="_GoBack"/>
      <w:bookmarkStart w:id="0" w:name="_Toc109205632"/>
      <w:r>
        <w:rPr>
          <w:rFonts w:hint="eastAsia"/>
        </w:rPr>
        <w:t>北京工业大学学术学位博士研究生培养工作实施细则（试行）</w:t>
      </w:r>
      <w:bookmarkEnd w:id="3"/>
      <w:bookmarkEnd w:id="0"/>
    </w:p>
    <w:p>
      <w:pPr>
        <w:pStyle w:val="6"/>
        <w:jc w:val="left"/>
        <w:rPr>
          <w:color w:val="auto"/>
        </w:rPr>
      </w:pPr>
      <w:r>
        <w:rPr>
          <w:color w:val="auto"/>
        </w:rPr>
        <w:t>为了加强博士研究生（以下简称博士生）培养工作，提高博士生培养质量，根据《中华人民共和国学位条例》《中华人民共和国学位条例暂行实施办法》及教育部《普通高等学校学生管理规定》和《北京工业大学学位授予工作实施细则》《北京工业大学研究生学籍管理规定》等文件精神，特制定本实施细则。</w:t>
      </w:r>
    </w:p>
    <w:p>
      <w:pPr>
        <w:pStyle w:val="7"/>
        <w:rPr>
          <w:color w:val="auto"/>
        </w:rPr>
      </w:pPr>
      <w:r>
        <w:rPr>
          <w:color w:val="auto"/>
        </w:rPr>
        <w:t>一、培养目标</w:t>
      </w:r>
    </w:p>
    <w:p>
      <w:pPr>
        <w:pStyle w:val="6"/>
        <w:rPr>
          <w:color w:val="auto"/>
        </w:rPr>
      </w:pPr>
      <w:r>
        <w:rPr>
          <w:color w:val="auto"/>
        </w:rPr>
        <w:t>1．较好地掌握马列主义的基本原理，坚持四项基本原则，热爱祖国，遵纪守法，品德良好，学风严谨，具有较强的事业心和献身精神，积极为社会主义现代化建设服务。</w:t>
      </w:r>
    </w:p>
    <w:p>
      <w:pPr>
        <w:pStyle w:val="6"/>
        <w:rPr>
          <w:color w:val="auto"/>
        </w:rPr>
      </w:pPr>
      <w:r>
        <w:rPr>
          <w:color w:val="auto"/>
        </w:rPr>
        <w:t>2．在本学科上掌握坚实宽广的基础理论和系统深入的专门知识，具有独立从事科学研究的能力，在科学和专门技术上做出创造性成果。</w:t>
      </w:r>
    </w:p>
    <w:p>
      <w:pPr>
        <w:spacing w:line="340" w:lineRule="exact"/>
        <w:ind w:firstLine="420"/>
        <w:rPr>
          <w:szCs w:val="21"/>
        </w:rPr>
      </w:pPr>
      <w:r>
        <w:rPr>
          <w:szCs w:val="21"/>
        </w:rPr>
        <w:t>3．具有健康的体格</w:t>
      </w:r>
      <w:r>
        <w:rPr>
          <w:rFonts w:hint="eastAsia"/>
          <w:szCs w:val="21"/>
        </w:rPr>
        <w:t>、</w:t>
      </w:r>
      <w:r>
        <w:rPr>
          <w:szCs w:val="21"/>
        </w:rPr>
        <w:t>正确的审美观念</w:t>
      </w:r>
      <w:r>
        <w:rPr>
          <w:rFonts w:hint="eastAsia"/>
          <w:szCs w:val="21"/>
        </w:rPr>
        <w:t>、正确的劳动观和价值观</w:t>
      </w:r>
      <w:r>
        <w:rPr>
          <w:szCs w:val="21"/>
        </w:rPr>
        <w:t>。</w:t>
      </w:r>
    </w:p>
    <w:p>
      <w:pPr>
        <w:pStyle w:val="7"/>
        <w:rPr>
          <w:color w:val="auto"/>
        </w:rPr>
      </w:pPr>
      <w:r>
        <w:rPr>
          <w:color w:val="auto"/>
        </w:rPr>
        <w:t>二、学籍管理</w:t>
      </w:r>
    </w:p>
    <w:p>
      <w:pPr>
        <w:autoSpaceDE w:val="0"/>
        <w:autoSpaceDN w:val="0"/>
        <w:adjustRightInd w:val="0"/>
        <w:spacing w:line="276" w:lineRule="auto"/>
        <w:ind w:firstLine="420"/>
        <w:rPr>
          <w:rFonts w:hint="eastAsia"/>
          <w:szCs w:val="21"/>
        </w:rPr>
      </w:pPr>
      <w:r>
        <w:rPr>
          <w:szCs w:val="21"/>
        </w:rPr>
        <w:t>1．</w:t>
      </w:r>
      <w:r>
        <w:rPr>
          <w:rFonts w:hint="eastAsia"/>
          <w:szCs w:val="21"/>
        </w:rPr>
        <w:t>打印</w:t>
      </w:r>
      <w:r>
        <w:rPr>
          <w:rFonts w:hint="eastAsia"/>
        </w:rPr>
        <w:t>研究生登记表（学籍表）</w:t>
      </w:r>
    </w:p>
    <w:p>
      <w:pPr>
        <w:pStyle w:val="8"/>
        <w:spacing w:line="276" w:lineRule="auto"/>
        <w:rPr>
          <w:rFonts w:hint="eastAsia"/>
        </w:rPr>
      </w:pPr>
      <w:r>
        <w:rPr>
          <w:rFonts w:hint="eastAsia"/>
        </w:rPr>
        <w:t>新生在开学两周内，要进入研究生管理信息系统中填写个人信息，并打印</w:t>
      </w:r>
      <w:r>
        <w:t>“</w:t>
      </w:r>
      <w:r>
        <w:rPr>
          <w:rFonts w:hint="eastAsia"/>
        </w:rPr>
        <w:t>研究生登记表（学籍表）</w:t>
      </w:r>
      <w:r>
        <w:t>”</w:t>
      </w:r>
      <w:r>
        <w:rPr>
          <w:rFonts w:hint="eastAsia"/>
        </w:rPr>
        <w:t>，学生本人签字后上交至学部（院）秘书处存档。该登记表（学籍表）是</w:t>
      </w:r>
      <w:r>
        <w:t>研究生人事档案的重要</w:t>
      </w:r>
      <w:r>
        <w:rPr>
          <w:rFonts w:hint="eastAsia"/>
        </w:rPr>
        <w:t>资料</w:t>
      </w:r>
      <w:r>
        <w:t>。</w:t>
      </w:r>
    </w:p>
    <w:p>
      <w:pPr>
        <w:autoSpaceDE w:val="0"/>
        <w:autoSpaceDN w:val="0"/>
        <w:adjustRightInd w:val="0"/>
        <w:spacing w:line="340" w:lineRule="exact"/>
        <w:ind w:firstLine="420"/>
        <w:rPr>
          <w:szCs w:val="21"/>
        </w:rPr>
      </w:pPr>
      <w:r>
        <w:rPr>
          <w:rFonts w:hint="eastAsia"/>
          <w:szCs w:val="21"/>
        </w:rPr>
        <w:t>2</w:t>
      </w:r>
      <w:r>
        <w:rPr>
          <w:szCs w:val="21"/>
        </w:rPr>
        <w:t xml:space="preserve">. </w:t>
      </w:r>
      <w:r>
        <w:rPr>
          <w:szCs w:val="21"/>
          <w:lang w:val="zh-CN"/>
        </w:rPr>
        <w:t>注册</w:t>
      </w:r>
    </w:p>
    <w:p>
      <w:pPr>
        <w:autoSpaceDE w:val="0"/>
        <w:autoSpaceDN w:val="0"/>
        <w:adjustRightInd w:val="0"/>
        <w:spacing w:line="340" w:lineRule="exact"/>
        <w:ind w:firstLine="420"/>
        <w:rPr>
          <w:szCs w:val="21"/>
        </w:rPr>
      </w:pPr>
      <w:r>
        <w:rPr>
          <w:szCs w:val="21"/>
        </w:rPr>
        <w:t>1</w:t>
      </w:r>
      <w:r>
        <w:rPr>
          <w:szCs w:val="21"/>
          <w:lang w:val="zh-CN"/>
        </w:rPr>
        <w:t>）每学年第一学期开学时，研究生需在学校规定时间内缴纳学费。每学期开学两周内，研究生本人持研究生证到</w:t>
      </w:r>
      <w:r>
        <w:rPr>
          <w:rFonts w:hint="eastAsia"/>
        </w:rPr>
        <w:t>学部（院）</w:t>
      </w:r>
      <w:r>
        <w:rPr>
          <w:szCs w:val="21"/>
          <w:lang w:val="zh-CN"/>
        </w:rPr>
        <w:t>办理注册手续，不能按期注册者，必须履行暂缓注册手续（填写研究生暂缓注册申请表）。</w:t>
      </w:r>
    </w:p>
    <w:p>
      <w:pPr>
        <w:autoSpaceDE w:val="0"/>
        <w:autoSpaceDN w:val="0"/>
        <w:adjustRightInd w:val="0"/>
        <w:spacing w:line="340" w:lineRule="exact"/>
        <w:ind w:firstLine="420"/>
        <w:rPr>
          <w:szCs w:val="21"/>
        </w:rPr>
      </w:pPr>
      <w:r>
        <w:rPr>
          <w:szCs w:val="21"/>
        </w:rPr>
        <w:t>2</w:t>
      </w:r>
      <w:r>
        <w:rPr>
          <w:szCs w:val="21"/>
          <w:lang w:val="zh-CN"/>
        </w:rPr>
        <w:t>）未按学校规定缴纳学费或者其他不符合注册条件的不予注册，家庭经济困难的学生可以申请贷款或者其它形式资助，办理有关手续后注册。</w:t>
      </w:r>
    </w:p>
    <w:p>
      <w:pPr>
        <w:autoSpaceDE w:val="0"/>
        <w:autoSpaceDN w:val="0"/>
        <w:adjustRightInd w:val="0"/>
        <w:spacing w:line="340" w:lineRule="exact"/>
        <w:ind w:firstLine="420"/>
        <w:rPr>
          <w:szCs w:val="21"/>
        </w:rPr>
      </w:pPr>
      <w:r>
        <w:rPr>
          <w:szCs w:val="21"/>
        </w:rPr>
        <w:t>3</w:t>
      </w:r>
      <w:r>
        <w:rPr>
          <w:szCs w:val="21"/>
          <w:lang w:val="zh-CN"/>
        </w:rPr>
        <w:t>）各</w:t>
      </w:r>
      <w:r>
        <w:rPr>
          <w:rFonts w:hint="eastAsia"/>
        </w:rPr>
        <w:t>学部（院）</w:t>
      </w:r>
      <w:r>
        <w:rPr>
          <w:szCs w:val="21"/>
          <w:lang w:val="zh-CN"/>
        </w:rPr>
        <w:t>在规定时间内填写《研究生注册登记表》，将研究生的到校情况报研究生院。研究生开学两周内未注册又无正当事由者，视为放弃学籍，按自动退学处理。</w:t>
      </w:r>
    </w:p>
    <w:p>
      <w:pPr>
        <w:autoSpaceDE w:val="0"/>
        <w:autoSpaceDN w:val="0"/>
        <w:adjustRightInd w:val="0"/>
        <w:spacing w:line="340" w:lineRule="exact"/>
        <w:ind w:firstLine="420"/>
        <w:rPr>
          <w:szCs w:val="21"/>
        </w:rPr>
      </w:pPr>
      <w:r>
        <w:rPr>
          <w:szCs w:val="21"/>
        </w:rPr>
        <w:t>3．</w:t>
      </w:r>
      <w:r>
        <w:rPr>
          <w:szCs w:val="21"/>
          <w:lang w:val="zh-CN"/>
        </w:rPr>
        <w:t>请假</w:t>
      </w:r>
    </w:p>
    <w:p>
      <w:pPr>
        <w:autoSpaceDE w:val="0"/>
        <w:autoSpaceDN w:val="0"/>
        <w:adjustRightInd w:val="0"/>
        <w:spacing w:line="340" w:lineRule="exact"/>
        <w:ind w:firstLine="420"/>
        <w:rPr>
          <w:szCs w:val="21"/>
        </w:rPr>
      </w:pPr>
      <w:r>
        <w:rPr>
          <w:szCs w:val="21"/>
        </w:rPr>
        <w:t>1</w:t>
      </w:r>
      <w:r>
        <w:rPr>
          <w:szCs w:val="21"/>
          <w:lang w:val="zh-CN"/>
        </w:rPr>
        <w:t>）研究生因病请假须凭校医院或学校指定的</w:t>
      </w:r>
      <w:r>
        <w:rPr>
          <w:rFonts w:hint="eastAsia"/>
          <w:szCs w:val="21"/>
          <w:lang w:val="zh-CN"/>
        </w:rPr>
        <w:t>二级专科或三级甲等以上医疗单位的</w:t>
      </w:r>
      <w:r>
        <w:rPr>
          <w:szCs w:val="21"/>
          <w:lang w:val="zh-CN"/>
        </w:rPr>
        <w:t>诊断证明。病假</w:t>
      </w:r>
      <w:r>
        <w:rPr>
          <w:szCs w:val="21"/>
        </w:rPr>
        <w:t>1</w:t>
      </w:r>
      <w:r>
        <w:rPr>
          <w:szCs w:val="21"/>
          <w:lang w:val="zh-CN"/>
        </w:rPr>
        <w:t>周以内由导师批准，报</w:t>
      </w:r>
      <w:r>
        <w:rPr>
          <w:rFonts w:hint="eastAsia"/>
        </w:rPr>
        <w:t>学部（院）</w:t>
      </w:r>
      <w:r>
        <w:rPr>
          <w:szCs w:val="21"/>
          <w:lang w:val="zh-CN"/>
        </w:rPr>
        <w:t>备案；病假</w:t>
      </w:r>
      <w:r>
        <w:rPr>
          <w:szCs w:val="21"/>
        </w:rPr>
        <w:t>1</w:t>
      </w:r>
      <w:r>
        <w:rPr>
          <w:szCs w:val="21"/>
          <w:lang w:val="zh-CN"/>
        </w:rPr>
        <w:t>周以上、</w:t>
      </w:r>
      <w:r>
        <w:rPr>
          <w:szCs w:val="21"/>
        </w:rPr>
        <w:t>2</w:t>
      </w:r>
      <w:r>
        <w:rPr>
          <w:szCs w:val="21"/>
          <w:lang w:val="zh-CN"/>
        </w:rPr>
        <w:t>周以内，经导师签署意见，</w:t>
      </w:r>
      <w:r>
        <w:rPr>
          <w:rFonts w:hint="eastAsia"/>
        </w:rPr>
        <w:t>学部（院）主管领导</w:t>
      </w:r>
      <w:r>
        <w:rPr>
          <w:szCs w:val="21"/>
          <w:lang w:val="zh-CN"/>
        </w:rPr>
        <w:t>批准，报研究生院备案。</w:t>
      </w:r>
    </w:p>
    <w:p>
      <w:pPr>
        <w:autoSpaceDE w:val="0"/>
        <w:autoSpaceDN w:val="0"/>
        <w:adjustRightInd w:val="0"/>
        <w:spacing w:line="340" w:lineRule="exact"/>
        <w:ind w:firstLine="420"/>
        <w:rPr>
          <w:szCs w:val="21"/>
        </w:rPr>
      </w:pPr>
      <w:r>
        <w:rPr>
          <w:szCs w:val="21"/>
        </w:rPr>
        <w:t>2</w:t>
      </w:r>
      <w:r>
        <w:rPr>
          <w:szCs w:val="21"/>
          <w:lang w:val="zh-CN"/>
        </w:rPr>
        <w:t>）研究生一般不应请事假。如遇特殊情况请事假时，须事先办理书面请假手续。</w:t>
      </w:r>
      <w:r>
        <w:rPr>
          <w:szCs w:val="21"/>
        </w:rPr>
        <w:t>2</w:t>
      </w:r>
      <w:r>
        <w:rPr>
          <w:szCs w:val="21"/>
          <w:lang w:val="zh-CN"/>
        </w:rPr>
        <w:t>天以内由导师批准，报</w:t>
      </w:r>
      <w:r>
        <w:rPr>
          <w:rFonts w:hint="eastAsia"/>
        </w:rPr>
        <w:t>学部（院）</w:t>
      </w:r>
      <w:r>
        <w:rPr>
          <w:szCs w:val="21"/>
          <w:lang w:val="zh-CN"/>
        </w:rPr>
        <w:t>备案；</w:t>
      </w:r>
      <w:r>
        <w:rPr>
          <w:szCs w:val="21"/>
        </w:rPr>
        <w:t>3</w:t>
      </w:r>
      <w:r>
        <w:rPr>
          <w:szCs w:val="21"/>
          <w:lang w:val="zh-CN"/>
        </w:rPr>
        <w:t>天以上、</w:t>
      </w:r>
      <w:r>
        <w:rPr>
          <w:szCs w:val="21"/>
        </w:rPr>
        <w:t>1</w:t>
      </w:r>
      <w:r>
        <w:rPr>
          <w:szCs w:val="21"/>
          <w:lang w:val="zh-CN"/>
        </w:rPr>
        <w:t>周以内经导师同意，</w:t>
      </w:r>
      <w:r>
        <w:rPr>
          <w:rFonts w:hint="eastAsia"/>
        </w:rPr>
        <w:t>学部（院）主管领导</w:t>
      </w:r>
      <w:r>
        <w:rPr>
          <w:szCs w:val="21"/>
          <w:lang w:val="zh-CN"/>
        </w:rPr>
        <w:t>批准，由</w:t>
      </w:r>
      <w:r>
        <w:rPr>
          <w:rFonts w:hint="eastAsia"/>
        </w:rPr>
        <w:t>学部（院）</w:t>
      </w:r>
      <w:r>
        <w:rPr>
          <w:szCs w:val="21"/>
          <w:lang w:val="zh-CN"/>
        </w:rPr>
        <w:t>报研究生院备案；</w:t>
      </w:r>
      <w:r>
        <w:rPr>
          <w:szCs w:val="21"/>
        </w:rPr>
        <w:t>1</w:t>
      </w:r>
      <w:r>
        <w:rPr>
          <w:szCs w:val="21"/>
          <w:lang w:val="zh-CN"/>
        </w:rPr>
        <w:t>周以上须报学校批准。</w:t>
      </w:r>
    </w:p>
    <w:p>
      <w:pPr>
        <w:autoSpaceDE w:val="0"/>
        <w:autoSpaceDN w:val="0"/>
        <w:adjustRightInd w:val="0"/>
        <w:spacing w:line="340" w:lineRule="exact"/>
        <w:ind w:firstLine="420"/>
        <w:rPr>
          <w:szCs w:val="21"/>
        </w:rPr>
      </w:pPr>
      <w:r>
        <w:rPr>
          <w:szCs w:val="21"/>
        </w:rPr>
        <w:t>3</w:t>
      </w:r>
      <w:r>
        <w:rPr>
          <w:szCs w:val="21"/>
          <w:lang w:val="zh-CN"/>
        </w:rPr>
        <w:t>）连续</w:t>
      </w:r>
      <w:r>
        <w:rPr>
          <w:szCs w:val="21"/>
        </w:rPr>
        <w:t>2</w:t>
      </w:r>
      <w:r>
        <w:rPr>
          <w:szCs w:val="21"/>
          <w:lang w:val="zh-CN"/>
        </w:rPr>
        <w:t>周不能参加学校规定的教学活动者，应办理休学手续。</w:t>
      </w:r>
    </w:p>
    <w:p>
      <w:pPr>
        <w:autoSpaceDE w:val="0"/>
        <w:autoSpaceDN w:val="0"/>
        <w:adjustRightInd w:val="0"/>
        <w:spacing w:line="340" w:lineRule="exact"/>
        <w:ind w:firstLine="420"/>
        <w:rPr>
          <w:szCs w:val="21"/>
        </w:rPr>
      </w:pPr>
      <w:r>
        <w:rPr>
          <w:szCs w:val="21"/>
        </w:rPr>
        <w:t>4</w:t>
      </w:r>
      <w:r>
        <w:rPr>
          <w:szCs w:val="21"/>
          <w:lang w:val="zh-CN"/>
        </w:rPr>
        <w:t>）研究生请假在一学期内累计超过4周者，应办理休学手续。</w:t>
      </w:r>
    </w:p>
    <w:p>
      <w:pPr>
        <w:autoSpaceDE w:val="0"/>
        <w:autoSpaceDN w:val="0"/>
        <w:adjustRightInd w:val="0"/>
        <w:spacing w:line="340" w:lineRule="exact"/>
        <w:ind w:firstLine="420"/>
        <w:rPr>
          <w:szCs w:val="21"/>
        </w:rPr>
      </w:pPr>
      <w:r>
        <w:rPr>
          <w:szCs w:val="21"/>
        </w:rPr>
        <w:t>5</w:t>
      </w:r>
      <w:r>
        <w:rPr>
          <w:szCs w:val="21"/>
          <w:lang w:val="zh-CN"/>
        </w:rPr>
        <w:t>）研究生请假理由必须真实。如发现伪造者，视情节轻重给予批评教育直至纪律处分。</w:t>
      </w:r>
    </w:p>
    <w:p>
      <w:pPr>
        <w:autoSpaceDE w:val="0"/>
        <w:autoSpaceDN w:val="0"/>
        <w:adjustRightInd w:val="0"/>
        <w:spacing w:line="340" w:lineRule="exact"/>
        <w:ind w:firstLine="420"/>
        <w:rPr>
          <w:szCs w:val="21"/>
          <w:lang w:val="zh-CN"/>
        </w:rPr>
      </w:pPr>
      <w:r>
        <w:rPr>
          <w:szCs w:val="21"/>
        </w:rPr>
        <w:t>6</w:t>
      </w:r>
      <w:r>
        <w:rPr>
          <w:szCs w:val="21"/>
          <w:lang w:val="zh-CN"/>
        </w:rPr>
        <w:t>）凡研究生擅自离校或未按以上规定办理请假和销假手续的，均按旷学处理。旷学时间累计超过两周者予以自动退学，自动退学的研究生不得申请复学。</w:t>
      </w:r>
    </w:p>
    <w:p>
      <w:pPr>
        <w:autoSpaceDE w:val="0"/>
        <w:autoSpaceDN w:val="0"/>
        <w:adjustRightInd w:val="0"/>
        <w:spacing w:line="340" w:lineRule="exact"/>
        <w:ind w:firstLine="420"/>
        <w:rPr>
          <w:szCs w:val="21"/>
          <w:lang w:val="zh-CN"/>
        </w:rPr>
      </w:pPr>
      <w:r>
        <w:rPr>
          <w:szCs w:val="21"/>
        </w:rPr>
        <w:t>7</w:t>
      </w:r>
      <w:r>
        <w:rPr>
          <w:szCs w:val="21"/>
          <w:lang w:val="zh-CN"/>
        </w:rPr>
        <w:t>）研究生若在校外从事与学位论文密切相关的科研工作达1周以上者，须到所在</w:t>
      </w:r>
      <w:r>
        <w:rPr>
          <w:rFonts w:hint="eastAsia"/>
        </w:rPr>
        <w:t>学部（院）</w:t>
      </w:r>
      <w:r>
        <w:rPr>
          <w:szCs w:val="21"/>
          <w:lang w:val="zh-CN"/>
        </w:rPr>
        <w:t>办理在校外学习的有关手续，经导师同意和</w:t>
      </w:r>
      <w:r>
        <w:rPr>
          <w:rFonts w:hint="eastAsia"/>
        </w:rPr>
        <w:t>学部（院）</w:t>
      </w:r>
      <w:r>
        <w:rPr>
          <w:szCs w:val="21"/>
          <w:lang w:val="zh-CN"/>
        </w:rPr>
        <w:t>批准后，报研究生院备案。</w:t>
      </w:r>
    </w:p>
    <w:p>
      <w:pPr>
        <w:autoSpaceDE w:val="0"/>
        <w:autoSpaceDN w:val="0"/>
        <w:adjustRightInd w:val="0"/>
        <w:spacing w:line="340" w:lineRule="exact"/>
        <w:ind w:firstLine="420"/>
        <w:rPr>
          <w:szCs w:val="21"/>
        </w:rPr>
      </w:pPr>
      <w:r>
        <w:rPr>
          <w:szCs w:val="21"/>
        </w:rPr>
        <w:t xml:space="preserve">4. </w:t>
      </w:r>
      <w:r>
        <w:rPr>
          <w:szCs w:val="21"/>
          <w:lang w:val="zh-CN"/>
        </w:rPr>
        <w:t>休学、复学与退学</w:t>
      </w:r>
    </w:p>
    <w:p>
      <w:pPr>
        <w:autoSpaceDE w:val="0"/>
        <w:autoSpaceDN w:val="0"/>
        <w:adjustRightInd w:val="0"/>
        <w:spacing w:line="340" w:lineRule="exact"/>
        <w:ind w:firstLine="420"/>
        <w:rPr>
          <w:szCs w:val="21"/>
        </w:rPr>
      </w:pPr>
      <w:r>
        <w:rPr>
          <w:szCs w:val="21"/>
          <w:lang w:val="zh-CN"/>
        </w:rPr>
        <w:t>参照《北京工业大学研究生学籍管理规定》执行。</w:t>
      </w:r>
    </w:p>
    <w:p>
      <w:pPr>
        <w:autoSpaceDE w:val="0"/>
        <w:autoSpaceDN w:val="0"/>
        <w:adjustRightInd w:val="0"/>
        <w:spacing w:line="340" w:lineRule="exact"/>
        <w:ind w:firstLine="420"/>
        <w:rPr>
          <w:szCs w:val="21"/>
        </w:rPr>
      </w:pPr>
      <w:r>
        <w:rPr>
          <w:szCs w:val="21"/>
        </w:rPr>
        <w:t>5</w:t>
      </w:r>
      <w:r>
        <w:rPr>
          <w:szCs w:val="21"/>
          <w:lang w:val="zh-CN"/>
        </w:rPr>
        <w:t>．研究生有下列情形之一，不得转</w:t>
      </w:r>
      <w:r>
        <w:rPr>
          <w:rFonts w:hint="eastAsia"/>
          <w:szCs w:val="21"/>
          <w:lang w:val="zh-CN"/>
        </w:rPr>
        <w:t>专业：</w:t>
      </w:r>
    </w:p>
    <w:p>
      <w:pPr>
        <w:autoSpaceDE w:val="0"/>
        <w:autoSpaceDN w:val="0"/>
        <w:adjustRightInd w:val="0"/>
        <w:spacing w:line="340" w:lineRule="exact"/>
        <w:ind w:firstLine="420"/>
        <w:rPr>
          <w:szCs w:val="21"/>
        </w:rPr>
      </w:pPr>
      <w:r>
        <w:rPr>
          <w:szCs w:val="21"/>
        </w:rPr>
        <w:t>1</w:t>
      </w:r>
      <w:r>
        <w:rPr>
          <w:szCs w:val="21"/>
          <w:lang w:val="zh-CN"/>
        </w:rPr>
        <w:t>）研究生</w:t>
      </w:r>
      <w:r>
        <w:rPr>
          <w:rFonts w:hint="eastAsia"/>
          <w:szCs w:val="21"/>
          <w:lang w:val="zh-CN"/>
        </w:rPr>
        <w:t>入学后一学期内或</w:t>
      </w:r>
      <w:r>
        <w:rPr>
          <w:szCs w:val="21"/>
          <w:lang w:val="zh-CN"/>
        </w:rPr>
        <w:t>拟毕业前一个学年内，不得转</w:t>
      </w:r>
      <w:r>
        <w:rPr>
          <w:rFonts w:hint="eastAsia"/>
          <w:szCs w:val="21"/>
          <w:lang w:val="zh-CN"/>
        </w:rPr>
        <w:t>专业</w:t>
      </w:r>
      <w:r>
        <w:rPr>
          <w:szCs w:val="21"/>
          <w:lang w:val="zh-CN"/>
        </w:rPr>
        <w:t>；</w:t>
      </w:r>
    </w:p>
    <w:p>
      <w:pPr>
        <w:autoSpaceDE w:val="0"/>
        <w:autoSpaceDN w:val="0"/>
        <w:adjustRightInd w:val="0"/>
        <w:spacing w:line="340" w:lineRule="exact"/>
        <w:ind w:firstLine="420"/>
        <w:rPr>
          <w:szCs w:val="21"/>
        </w:rPr>
      </w:pPr>
      <w:r>
        <w:rPr>
          <w:szCs w:val="21"/>
        </w:rPr>
        <w:t>2</w:t>
      </w:r>
      <w:r>
        <w:rPr>
          <w:szCs w:val="21"/>
          <w:lang w:val="zh-CN"/>
        </w:rPr>
        <w:t>）转入、转出</w:t>
      </w:r>
      <w:r>
        <w:rPr>
          <w:rFonts w:hint="eastAsia"/>
          <w:szCs w:val="21"/>
          <w:lang w:val="zh-CN"/>
        </w:rPr>
        <w:t>专业</w:t>
      </w:r>
      <w:r>
        <w:rPr>
          <w:szCs w:val="21"/>
          <w:lang w:val="zh-CN"/>
        </w:rPr>
        <w:t>跨学科门类的；</w:t>
      </w:r>
    </w:p>
    <w:p>
      <w:pPr>
        <w:autoSpaceDE w:val="0"/>
        <w:autoSpaceDN w:val="0"/>
        <w:adjustRightInd w:val="0"/>
        <w:spacing w:line="340" w:lineRule="exact"/>
        <w:ind w:firstLine="420"/>
        <w:rPr>
          <w:szCs w:val="21"/>
        </w:rPr>
      </w:pPr>
      <w:r>
        <w:rPr>
          <w:szCs w:val="21"/>
        </w:rPr>
        <w:t>3</w:t>
      </w:r>
      <w:r>
        <w:rPr>
          <w:szCs w:val="21"/>
          <w:lang w:val="zh-CN"/>
        </w:rPr>
        <w:t>）拟转入学科为新增学</w:t>
      </w:r>
      <w:r>
        <w:rPr>
          <w:rFonts w:hint="eastAsia"/>
          <w:szCs w:val="21"/>
          <w:lang w:val="zh-CN"/>
        </w:rPr>
        <w:t>位</w:t>
      </w:r>
      <w:r>
        <w:rPr>
          <w:szCs w:val="21"/>
          <w:lang w:val="zh-CN"/>
        </w:rPr>
        <w:t>点、在拟接收</w:t>
      </w:r>
      <w:r>
        <w:rPr>
          <w:rFonts w:hint="eastAsia"/>
          <w:szCs w:val="21"/>
          <w:lang w:val="zh-CN"/>
        </w:rPr>
        <w:t>研究生</w:t>
      </w:r>
      <w:r>
        <w:rPr>
          <w:szCs w:val="21"/>
          <w:lang w:val="zh-CN"/>
        </w:rPr>
        <w:t>的入学当年未开始招生的；</w:t>
      </w:r>
    </w:p>
    <w:p>
      <w:pPr>
        <w:autoSpaceDE w:val="0"/>
        <w:autoSpaceDN w:val="0"/>
        <w:adjustRightInd w:val="0"/>
        <w:spacing w:line="340" w:lineRule="exact"/>
        <w:ind w:firstLine="420"/>
        <w:rPr>
          <w:szCs w:val="21"/>
        </w:rPr>
      </w:pPr>
      <w:r>
        <w:rPr>
          <w:szCs w:val="21"/>
        </w:rPr>
        <w:t>4</w:t>
      </w:r>
      <w:r>
        <w:rPr>
          <w:szCs w:val="21"/>
          <w:lang w:val="zh-CN"/>
        </w:rPr>
        <w:t>）导师</w:t>
      </w:r>
      <w:r>
        <w:rPr>
          <w:rFonts w:hint="eastAsia"/>
          <w:szCs w:val="21"/>
          <w:lang w:val="zh-CN"/>
        </w:rPr>
        <w:t>或</w:t>
      </w:r>
      <w:r>
        <w:rPr>
          <w:szCs w:val="21"/>
          <w:lang w:val="zh-CN"/>
        </w:rPr>
        <w:t>拟接收导师不属于拟转入学科的；</w:t>
      </w:r>
    </w:p>
    <w:p>
      <w:pPr>
        <w:autoSpaceDE w:val="0"/>
        <w:autoSpaceDN w:val="0"/>
        <w:adjustRightInd w:val="0"/>
        <w:spacing w:line="340" w:lineRule="exact"/>
        <w:ind w:firstLine="420"/>
        <w:rPr>
          <w:szCs w:val="21"/>
        </w:rPr>
      </w:pPr>
      <w:r>
        <w:rPr>
          <w:szCs w:val="21"/>
        </w:rPr>
        <w:t>5</w:t>
      </w:r>
      <w:r>
        <w:rPr>
          <w:szCs w:val="21"/>
          <w:lang w:val="zh-CN"/>
        </w:rPr>
        <w:t>）未经</w:t>
      </w:r>
      <w:r>
        <w:rPr>
          <w:rFonts w:hint="eastAsia"/>
          <w:szCs w:val="21"/>
          <w:lang w:val="zh-CN"/>
        </w:rPr>
        <w:t>学部（院）</w:t>
      </w:r>
      <w:r>
        <w:rPr>
          <w:szCs w:val="21"/>
          <w:lang w:val="zh-CN"/>
        </w:rPr>
        <w:t>同意的；</w:t>
      </w:r>
    </w:p>
    <w:p>
      <w:pPr>
        <w:autoSpaceDE w:val="0"/>
        <w:autoSpaceDN w:val="0"/>
        <w:adjustRightInd w:val="0"/>
        <w:spacing w:line="340" w:lineRule="exact"/>
        <w:ind w:firstLine="420"/>
        <w:rPr>
          <w:szCs w:val="21"/>
        </w:rPr>
      </w:pPr>
      <w:r>
        <w:rPr>
          <w:szCs w:val="21"/>
        </w:rPr>
        <w:t>6</w:t>
      </w:r>
      <w:r>
        <w:rPr>
          <w:szCs w:val="21"/>
          <w:lang w:val="zh-CN"/>
        </w:rPr>
        <w:t>）其它无正当理由的。</w:t>
      </w:r>
    </w:p>
    <w:p>
      <w:pPr>
        <w:autoSpaceDE w:val="0"/>
        <w:autoSpaceDN w:val="0"/>
        <w:adjustRightInd w:val="0"/>
        <w:spacing w:line="340" w:lineRule="exact"/>
        <w:ind w:firstLine="420"/>
        <w:rPr>
          <w:szCs w:val="21"/>
        </w:rPr>
      </w:pPr>
      <w:r>
        <w:rPr>
          <w:szCs w:val="21"/>
        </w:rPr>
        <w:t>6</w:t>
      </w:r>
      <w:r>
        <w:rPr>
          <w:szCs w:val="21"/>
          <w:lang w:val="zh-CN"/>
        </w:rPr>
        <w:t>．研究生有下列情形之一，不得转导师</w:t>
      </w:r>
    </w:p>
    <w:p>
      <w:pPr>
        <w:autoSpaceDE w:val="0"/>
        <w:autoSpaceDN w:val="0"/>
        <w:adjustRightInd w:val="0"/>
        <w:spacing w:line="340" w:lineRule="exact"/>
        <w:ind w:firstLine="420"/>
        <w:rPr>
          <w:szCs w:val="21"/>
        </w:rPr>
      </w:pPr>
      <w:r>
        <w:rPr>
          <w:szCs w:val="21"/>
        </w:rPr>
        <w:t>1</w:t>
      </w:r>
      <w:r>
        <w:rPr>
          <w:szCs w:val="21"/>
          <w:lang w:val="zh-CN"/>
        </w:rPr>
        <w:t>）研究生拟毕业前一个学期内，不得转导师；</w:t>
      </w:r>
    </w:p>
    <w:p>
      <w:pPr>
        <w:autoSpaceDE w:val="0"/>
        <w:autoSpaceDN w:val="0"/>
        <w:adjustRightInd w:val="0"/>
        <w:spacing w:line="340" w:lineRule="exact"/>
        <w:ind w:firstLine="420"/>
        <w:rPr>
          <w:szCs w:val="21"/>
        </w:rPr>
      </w:pPr>
      <w:r>
        <w:rPr>
          <w:szCs w:val="21"/>
        </w:rPr>
        <w:t>2</w:t>
      </w:r>
      <w:r>
        <w:rPr>
          <w:szCs w:val="21"/>
          <w:lang w:val="zh-CN"/>
        </w:rPr>
        <w:t>）拟接收导师已退休或拟接收导师在法定退休年龄内不能将研究生培养到毕业的；</w:t>
      </w:r>
    </w:p>
    <w:p>
      <w:pPr>
        <w:autoSpaceDE w:val="0"/>
        <w:autoSpaceDN w:val="0"/>
        <w:adjustRightInd w:val="0"/>
        <w:spacing w:line="340" w:lineRule="exact"/>
        <w:ind w:firstLine="420"/>
        <w:rPr>
          <w:szCs w:val="21"/>
        </w:rPr>
      </w:pPr>
      <w:r>
        <w:rPr>
          <w:szCs w:val="21"/>
        </w:rPr>
        <w:t>3</w:t>
      </w:r>
      <w:r>
        <w:rPr>
          <w:szCs w:val="21"/>
          <w:lang w:val="zh-CN"/>
        </w:rPr>
        <w:t>）拟接收导师不属于研究生所在学科的。</w:t>
      </w:r>
    </w:p>
    <w:p>
      <w:pPr>
        <w:autoSpaceDE w:val="0"/>
        <w:autoSpaceDN w:val="0"/>
        <w:adjustRightInd w:val="0"/>
        <w:spacing w:line="340" w:lineRule="exact"/>
        <w:ind w:firstLine="420"/>
        <w:rPr>
          <w:szCs w:val="21"/>
          <w:lang w:val="zh-CN"/>
        </w:rPr>
      </w:pPr>
      <w:r>
        <w:rPr>
          <w:szCs w:val="21"/>
        </w:rPr>
        <w:t>7</w:t>
      </w:r>
      <w:r>
        <w:rPr>
          <w:szCs w:val="21"/>
          <w:lang w:val="zh-CN"/>
        </w:rPr>
        <w:t>．办理学籍异动（包括休学、复学、退学、转</w:t>
      </w:r>
      <w:r>
        <w:rPr>
          <w:rFonts w:hint="eastAsia"/>
          <w:szCs w:val="21"/>
          <w:lang w:val="zh-CN"/>
        </w:rPr>
        <w:t>学科</w:t>
      </w:r>
      <w:r>
        <w:rPr>
          <w:szCs w:val="21"/>
          <w:lang w:val="zh-CN"/>
        </w:rPr>
        <w:t>、转导师、提前答辩、延期毕业）的程序：</w:t>
      </w:r>
    </w:p>
    <w:p>
      <w:pPr>
        <w:autoSpaceDE w:val="0"/>
        <w:autoSpaceDN w:val="0"/>
        <w:adjustRightInd w:val="0"/>
        <w:spacing w:line="340" w:lineRule="exact"/>
        <w:ind w:firstLine="420"/>
        <w:rPr>
          <w:szCs w:val="21"/>
        </w:rPr>
      </w:pPr>
      <w:r>
        <w:rPr>
          <w:szCs w:val="21"/>
          <w:lang w:val="zh-CN"/>
        </w:rPr>
        <w:t>学籍异动由学生本人提出申请，经导师同意和所在</w:t>
      </w:r>
      <w:r>
        <w:rPr>
          <w:rFonts w:hint="eastAsia"/>
        </w:rPr>
        <w:t>学部（院）</w:t>
      </w:r>
      <w:r>
        <w:rPr>
          <w:szCs w:val="21"/>
          <w:lang w:val="zh-CN"/>
        </w:rPr>
        <w:t>主管院长同意，报研究生院审批。有关学籍异动申请表可从研究生院网页下载</w:t>
      </w:r>
      <w:r>
        <w:rPr>
          <w:rFonts w:hint="eastAsia"/>
          <w:szCs w:val="21"/>
          <w:lang w:val="zh-CN"/>
        </w:rPr>
        <w:t>，或通过学校网上办事大厅在线办理</w:t>
      </w:r>
      <w:r>
        <w:rPr>
          <w:szCs w:val="21"/>
          <w:lang w:val="zh-CN"/>
        </w:rPr>
        <w:t>。</w:t>
      </w:r>
    </w:p>
    <w:p>
      <w:pPr>
        <w:pStyle w:val="7"/>
        <w:rPr>
          <w:color w:val="auto"/>
        </w:rPr>
      </w:pPr>
      <w:r>
        <w:rPr>
          <w:color w:val="auto"/>
        </w:rPr>
        <w:t>三、学习年限与培养方式</w:t>
      </w:r>
    </w:p>
    <w:p>
      <w:pPr>
        <w:spacing w:line="340" w:lineRule="exact"/>
        <w:ind w:firstLine="420"/>
        <w:rPr>
          <w:szCs w:val="21"/>
        </w:rPr>
      </w:pPr>
      <w:r>
        <w:rPr>
          <w:bCs/>
          <w:szCs w:val="21"/>
        </w:rPr>
        <w:t>1．根据《北京工业大学研究生学籍管理规定》，博士生的学制为4年，</w:t>
      </w:r>
      <w:r>
        <w:rPr>
          <w:szCs w:val="21"/>
        </w:rPr>
        <w:t>全日制博士研究生（定向、非定向）最长修业年限（含休学）为</w:t>
      </w:r>
      <w:r>
        <w:rPr>
          <w:rFonts w:hint="eastAsia"/>
          <w:szCs w:val="21"/>
        </w:rPr>
        <w:t>6</w:t>
      </w:r>
      <w:r>
        <w:rPr>
          <w:szCs w:val="21"/>
        </w:rPr>
        <w:t>年。</w:t>
      </w:r>
      <w:r>
        <w:rPr>
          <w:bCs/>
          <w:szCs w:val="21"/>
        </w:rPr>
        <w:t>直博生学制为5年，硕博连读生学制为6年，最长修业年限（含休学）为8年。</w:t>
      </w:r>
    </w:p>
    <w:p>
      <w:pPr>
        <w:spacing w:line="340" w:lineRule="exact"/>
        <w:ind w:firstLine="420" w:firstLineChars="200"/>
        <w:rPr>
          <w:rStyle w:val="9"/>
          <w:color w:val="auto"/>
        </w:rPr>
      </w:pPr>
      <w:r>
        <w:rPr>
          <w:rStyle w:val="9"/>
          <w:color w:val="auto"/>
        </w:rPr>
        <w:t>学校允许优秀研究生在达到毕业要求时申请提前毕业，也允许因客观原因不能在规定学习年限内完成论文者，申请延期毕业，</w:t>
      </w:r>
      <w:r>
        <w:rPr>
          <w:rStyle w:val="9"/>
          <w:rFonts w:hint="eastAsia"/>
          <w:color w:val="auto"/>
        </w:rPr>
        <w:t>原则上每次最多申请延期一学期，且</w:t>
      </w:r>
      <w:r>
        <w:rPr>
          <w:rStyle w:val="9"/>
          <w:color w:val="auto"/>
        </w:rPr>
        <w:t>不得超过上述最长修业年限的规定。</w:t>
      </w:r>
    </w:p>
    <w:p>
      <w:pPr>
        <w:spacing w:line="340" w:lineRule="exact"/>
        <w:ind w:firstLine="420"/>
        <w:rPr>
          <w:szCs w:val="21"/>
        </w:rPr>
      </w:pPr>
      <w:r>
        <w:rPr>
          <w:szCs w:val="21"/>
        </w:rPr>
        <w:t>申请提前毕业的研究生（</w:t>
      </w:r>
      <w:r>
        <w:rPr>
          <w:rFonts w:hint="eastAsia"/>
          <w:szCs w:val="21"/>
        </w:rPr>
        <w:t>学制规定的学习年限提前半年</w:t>
      </w:r>
      <w:r>
        <w:rPr>
          <w:szCs w:val="21"/>
        </w:rPr>
        <w:t>）需由本人提出申请，填写《研究生提前答辩申请表》，经导师及所在</w:t>
      </w:r>
      <w:r>
        <w:rPr>
          <w:rFonts w:hint="eastAsia"/>
        </w:rPr>
        <w:t>学部（院）</w:t>
      </w:r>
      <w:r>
        <w:rPr>
          <w:szCs w:val="21"/>
        </w:rPr>
        <w:t>同意、报研究生院审批后，方可进入论文答辩程序。</w:t>
      </w:r>
    </w:p>
    <w:p>
      <w:pPr>
        <w:autoSpaceDE w:val="0"/>
        <w:autoSpaceDN w:val="0"/>
        <w:adjustRightInd w:val="0"/>
        <w:spacing w:line="340" w:lineRule="exact"/>
        <w:ind w:firstLine="420"/>
        <w:rPr>
          <w:rFonts w:hint="eastAsia"/>
          <w:szCs w:val="21"/>
        </w:rPr>
      </w:pPr>
      <w:r>
        <w:rPr>
          <w:bCs/>
          <w:szCs w:val="21"/>
        </w:rPr>
        <w:t>申请延期毕业的研究生（超过学制规定的学习年限）需由本人提出申请，填写《研究生延期毕业申请表》，经导师及所在</w:t>
      </w:r>
      <w:r>
        <w:rPr>
          <w:rFonts w:hint="eastAsia"/>
        </w:rPr>
        <w:t>学部（院）</w:t>
      </w:r>
      <w:r>
        <w:rPr>
          <w:bCs/>
          <w:szCs w:val="21"/>
        </w:rPr>
        <w:t>同意后，报研究生院审批。</w:t>
      </w:r>
      <w:r>
        <w:rPr>
          <w:rFonts w:hint="eastAsia"/>
          <w:szCs w:val="21"/>
          <w:lang w:val="zh-CN"/>
        </w:rPr>
        <w:t>延期毕业申请可通过学校网上办事大厅在线办理，或线下提交纸质版申请表。</w:t>
      </w:r>
    </w:p>
    <w:p>
      <w:pPr>
        <w:spacing w:line="340" w:lineRule="exact"/>
        <w:ind w:firstLine="420"/>
        <w:rPr>
          <w:bCs/>
          <w:szCs w:val="21"/>
        </w:rPr>
      </w:pPr>
      <w:r>
        <w:rPr>
          <w:bCs/>
          <w:szCs w:val="21"/>
        </w:rPr>
        <w:t>研究生院受理提前或延期毕业申请的时间为每年3月和9月。</w:t>
      </w:r>
    </w:p>
    <w:p>
      <w:pPr>
        <w:spacing w:line="340" w:lineRule="exact"/>
        <w:ind w:firstLine="420" w:firstLineChars="200"/>
        <w:rPr>
          <w:bCs/>
          <w:szCs w:val="21"/>
        </w:rPr>
      </w:pPr>
      <w:r>
        <w:rPr>
          <w:bCs/>
          <w:szCs w:val="21"/>
        </w:rPr>
        <w:t>2．博</w:t>
      </w:r>
      <w:r>
        <w:rPr>
          <w:szCs w:val="21"/>
        </w:rPr>
        <w:t>士生培养采取导师负责下的指导小组制。对每个博士生都应成立指导教师牵头的由3～5名本学科或相关学科有高级职称专家组成的指导小组。导师及指导小组应注重博士生创新能力的培养，使博士生成为具有科学献身精神、集体主义精神、良好心理素质的高素质、高层次专业人才。</w:t>
      </w:r>
    </w:p>
    <w:p>
      <w:pPr>
        <w:pStyle w:val="7"/>
        <w:rPr>
          <w:color w:val="auto"/>
        </w:rPr>
      </w:pPr>
      <w:r>
        <w:rPr>
          <w:color w:val="auto"/>
        </w:rPr>
        <w:t>四、培养方案与培养计划</w:t>
      </w:r>
    </w:p>
    <w:p>
      <w:pPr>
        <w:spacing w:line="340" w:lineRule="exact"/>
        <w:ind w:firstLine="420"/>
        <w:rPr>
          <w:szCs w:val="21"/>
        </w:rPr>
      </w:pPr>
      <w:r>
        <w:rPr>
          <w:szCs w:val="21"/>
        </w:rPr>
        <w:t>各学科的博士生培养方案是培养博士生的基本教学文件，对本学科博士生培养目标、学习年限、研究方向、学位课程及其考试要求、科学研究、实践环节及学位论文等方面做了要求，并对博士生在本门学科和必需的相关学科上应掌握的基础理论和专门知识的广度和深度，对独立从事本学科创造性科学研究工作应具备的能力以及博士学位论文标准等做出具体规定。</w:t>
      </w:r>
    </w:p>
    <w:p>
      <w:pPr>
        <w:spacing w:line="340" w:lineRule="exact"/>
        <w:ind w:firstLine="435"/>
        <w:rPr>
          <w:rStyle w:val="9"/>
          <w:color w:val="auto"/>
        </w:rPr>
      </w:pPr>
      <w:r>
        <w:rPr>
          <w:rStyle w:val="9"/>
          <w:color w:val="auto"/>
        </w:rPr>
        <w:t>博士生个人培养计划应根据本学科博士生的培养方案，结合研究方向和博士生的个人特点，由博士生导师负责组织有关人员和博士生共同制定。培养计划应在入学后</w:t>
      </w:r>
      <w:r>
        <w:rPr>
          <w:rFonts w:hint="eastAsia"/>
          <w:szCs w:val="21"/>
        </w:rPr>
        <w:t>一</w:t>
      </w:r>
      <w:r>
        <w:rPr>
          <w:rStyle w:val="9"/>
          <w:color w:val="auto"/>
        </w:rPr>
        <w:t>个月内完成，经</w:t>
      </w:r>
      <w:r>
        <w:rPr>
          <w:rStyle w:val="9"/>
          <w:rFonts w:hint="eastAsia"/>
          <w:color w:val="auto"/>
        </w:rPr>
        <w:t>导师</w:t>
      </w:r>
      <w:r>
        <w:rPr>
          <w:rStyle w:val="9"/>
          <w:color w:val="auto"/>
        </w:rPr>
        <w:t>审定后，并在学校规定时间内录入</w:t>
      </w:r>
      <w:r>
        <w:rPr>
          <w:rStyle w:val="9"/>
          <w:rFonts w:hint="eastAsia"/>
          <w:color w:val="auto"/>
        </w:rPr>
        <w:t>“</w:t>
      </w:r>
      <w:r>
        <w:rPr>
          <w:rStyle w:val="9"/>
          <w:color w:val="auto"/>
        </w:rPr>
        <w:t>北京工业大学研究生管理信息系统</w:t>
      </w:r>
      <w:r>
        <w:rPr>
          <w:rStyle w:val="9"/>
          <w:rFonts w:hint="eastAsia"/>
          <w:color w:val="auto"/>
        </w:rPr>
        <w:t>”</w:t>
      </w:r>
      <w:r>
        <w:rPr>
          <w:rStyle w:val="9"/>
          <w:color w:val="auto"/>
        </w:rPr>
        <w:t>，原件留存</w:t>
      </w:r>
      <w:r>
        <w:rPr>
          <w:rFonts w:hint="eastAsia"/>
        </w:rPr>
        <w:t>学部（院）</w:t>
      </w:r>
      <w:r>
        <w:rPr>
          <w:rStyle w:val="9"/>
          <w:color w:val="auto"/>
        </w:rPr>
        <w:t>，导师、学生本人各执一份复印件。</w:t>
      </w:r>
    </w:p>
    <w:p>
      <w:pPr>
        <w:spacing w:line="340" w:lineRule="exact"/>
        <w:ind w:firstLine="435"/>
        <w:rPr>
          <w:rStyle w:val="9"/>
          <w:color w:val="auto"/>
        </w:rPr>
      </w:pPr>
      <w:r>
        <w:rPr>
          <w:rStyle w:val="9"/>
          <w:color w:val="auto"/>
        </w:rPr>
        <w:t>博士生的培养计划是导师指导博士生学习的依据，也是对博士生毕业及授予学位进行审查的依据。培养计划确定后，博士生和导师均应严格遵守。</w:t>
      </w:r>
      <w:r>
        <w:rPr>
          <w:szCs w:val="21"/>
          <w:lang w:val="zh-CN"/>
        </w:rPr>
        <w:t>如因特殊原因需要变更，对于课程学习方面，应由研究生本人提出申请，并填写</w:t>
      </w:r>
      <w:r>
        <w:rPr>
          <w:rFonts w:hint="eastAsia"/>
          <w:szCs w:val="21"/>
          <w:lang w:val="zh-CN"/>
        </w:rPr>
        <w:t>“</w:t>
      </w:r>
      <w:r>
        <w:rPr>
          <w:szCs w:val="21"/>
          <w:lang w:val="zh-CN"/>
        </w:rPr>
        <w:t>北京工业大学研究生退课</w:t>
      </w:r>
      <w:r>
        <w:rPr>
          <w:rFonts w:hint="eastAsia"/>
          <w:b/>
          <w:szCs w:val="21"/>
          <w:lang w:val="zh-CN"/>
        </w:rPr>
        <w:t>/</w:t>
      </w:r>
      <w:r>
        <w:rPr>
          <w:szCs w:val="21"/>
          <w:lang w:val="zh-CN"/>
        </w:rPr>
        <w:t>改选新课申请表</w:t>
      </w:r>
      <w:r>
        <w:rPr>
          <w:rFonts w:hint="eastAsia"/>
          <w:szCs w:val="21"/>
          <w:lang w:val="zh-CN"/>
        </w:rPr>
        <w:t>”</w:t>
      </w:r>
      <w:r>
        <w:rPr>
          <w:szCs w:val="21"/>
          <w:lang w:val="zh-CN"/>
        </w:rPr>
        <w:t>，导师及所在</w:t>
      </w:r>
      <w:r>
        <w:rPr>
          <w:rFonts w:hint="eastAsia"/>
        </w:rPr>
        <w:t>学部（院）</w:t>
      </w:r>
      <w:r>
        <w:rPr>
          <w:szCs w:val="21"/>
          <w:lang w:val="zh-CN"/>
        </w:rPr>
        <w:t>同意后，由</w:t>
      </w:r>
      <w:r>
        <w:rPr>
          <w:rFonts w:hint="eastAsia"/>
        </w:rPr>
        <w:t>学部（院）</w:t>
      </w:r>
      <w:r>
        <w:rPr>
          <w:szCs w:val="21"/>
          <w:lang w:val="zh-CN"/>
        </w:rPr>
        <w:t>研究生教学秘书报研究生院审批。</w:t>
      </w:r>
      <w:r>
        <w:rPr>
          <w:rStyle w:val="9"/>
          <w:color w:val="auto"/>
        </w:rPr>
        <w:t>同时修改</w:t>
      </w:r>
      <w:r>
        <w:rPr>
          <w:rStyle w:val="9"/>
          <w:rFonts w:hint="eastAsia"/>
          <w:color w:val="auto"/>
        </w:rPr>
        <w:t>“</w:t>
      </w:r>
      <w:r>
        <w:rPr>
          <w:rStyle w:val="9"/>
          <w:color w:val="auto"/>
        </w:rPr>
        <w:t>北京工业大学研究生管理信息系统</w:t>
      </w:r>
      <w:r>
        <w:rPr>
          <w:rStyle w:val="9"/>
          <w:rFonts w:hint="eastAsia"/>
          <w:color w:val="auto"/>
        </w:rPr>
        <w:t>”</w:t>
      </w:r>
      <w:r>
        <w:rPr>
          <w:rStyle w:val="9"/>
          <w:color w:val="auto"/>
        </w:rPr>
        <w:t>上的相关数据。</w:t>
      </w:r>
    </w:p>
    <w:p>
      <w:pPr>
        <w:autoSpaceDE w:val="0"/>
        <w:autoSpaceDN w:val="0"/>
        <w:adjustRightInd w:val="0"/>
        <w:spacing w:line="340" w:lineRule="exact"/>
        <w:ind w:firstLine="420"/>
        <w:rPr>
          <w:rStyle w:val="9"/>
          <w:color w:val="auto"/>
        </w:rPr>
      </w:pPr>
      <w:r>
        <w:rPr>
          <w:lang w:val="zh-CN"/>
        </w:rPr>
        <w:t>在学校规定的修业年限内，修完研究生培养计划规定的内容，成绩合格，才</w:t>
      </w:r>
      <w:r>
        <w:rPr>
          <w:rFonts w:hint="eastAsia"/>
          <w:szCs w:val="21"/>
          <w:lang w:val="zh-CN"/>
        </w:rPr>
        <w:t>能进行毕业和学位论文答辩环节。</w:t>
      </w:r>
    </w:p>
    <w:p>
      <w:pPr>
        <w:pStyle w:val="7"/>
        <w:rPr>
          <w:color w:val="auto"/>
        </w:rPr>
      </w:pPr>
      <w:r>
        <w:rPr>
          <w:color w:val="auto"/>
        </w:rPr>
        <w:t>五、课程设置及学分要求</w:t>
      </w:r>
    </w:p>
    <w:p>
      <w:pPr>
        <w:spacing w:line="340" w:lineRule="exact"/>
        <w:ind w:firstLine="420" w:firstLineChars="200"/>
        <w:rPr>
          <w:szCs w:val="21"/>
        </w:rPr>
      </w:pPr>
      <w:r>
        <w:rPr>
          <w:szCs w:val="21"/>
        </w:rPr>
        <w:t>博士生培养的重点是独立从事科学研究的能力，并根据各学科博士生培养的基本要求、学位论文工作的需要和个人特点，继续学习一些有关课程，在拓宽基础、加深专业、掌握前沿的基础上学会进行创造性研究工作的方法和培养严谨的科学作风。</w:t>
      </w:r>
    </w:p>
    <w:p>
      <w:pPr>
        <w:spacing w:line="340" w:lineRule="exact"/>
        <w:ind w:firstLine="420"/>
        <w:rPr>
          <w:szCs w:val="21"/>
        </w:rPr>
      </w:pPr>
      <w:r>
        <w:rPr>
          <w:szCs w:val="21"/>
        </w:rPr>
        <w:t>博士生的课程包括公共学位课（中国马克思主义与当代、第一外国语）、基础学位课、学科核心课、前沿交叉课、学术交流与能力提升。</w:t>
      </w:r>
    </w:p>
    <w:p>
      <w:pPr>
        <w:spacing w:line="340" w:lineRule="exact"/>
        <w:ind w:firstLine="420"/>
        <w:rPr>
          <w:szCs w:val="21"/>
        </w:rPr>
      </w:pPr>
      <w:r>
        <w:rPr>
          <w:szCs w:val="21"/>
        </w:rPr>
        <w:t>博士生课程学习的基本学分要求为17学分。</w:t>
      </w:r>
      <w:r>
        <w:rPr>
          <w:rFonts w:hint="eastAsia" w:ascii="宋体" w:hAnsi="宋体"/>
          <w:szCs w:val="21"/>
        </w:rPr>
        <w:t>硕博连读生及直博生课程包括硕士阶段课程和博士阶段课程两部分，博士阶段课程不再修学硕士学术讲座（学术会议）、免修博士生第一外国语。</w:t>
      </w:r>
    </w:p>
    <w:p>
      <w:pPr>
        <w:spacing w:line="340" w:lineRule="exact"/>
        <w:ind w:firstLine="420" w:firstLineChars="200"/>
        <w:rPr>
          <w:szCs w:val="21"/>
        </w:rPr>
      </w:pPr>
      <w:r>
        <w:rPr>
          <w:szCs w:val="21"/>
        </w:rPr>
        <w:t>对第一外国语为非英语语种的学生，必须选修研究生英语二外。</w:t>
      </w:r>
    </w:p>
    <w:p>
      <w:pPr>
        <w:autoSpaceDE w:val="0"/>
        <w:autoSpaceDN w:val="0"/>
        <w:adjustRightInd w:val="0"/>
        <w:spacing w:line="340" w:lineRule="exact"/>
        <w:ind w:firstLine="420"/>
        <w:rPr>
          <w:szCs w:val="21"/>
        </w:rPr>
      </w:pPr>
      <w:r>
        <w:rPr>
          <w:rFonts w:hint="eastAsia"/>
          <w:szCs w:val="21"/>
          <w:lang w:val="zh-CN"/>
        </w:rPr>
        <w:t>学术交流与能力提升模块中的“</w:t>
      </w:r>
      <w:r>
        <w:rPr>
          <w:szCs w:val="21"/>
          <w:lang w:val="zh-CN"/>
        </w:rPr>
        <w:t>参加学术讲座16次，公开作学术报告1次</w:t>
      </w:r>
      <w:r>
        <w:rPr>
          <w:rFonts w:hint="eastAsia"/>
          <w:szCs w:val="21"/>
          <w:lang w:val="zh-CN"/>
        </w:rPr>
        <w:t>”，需记入《北京工业大学研究生参加学术活动考核表》。</w:t>
      </w:r>
    </w:p>
    <w:p>
      <w:pPr>
        <w:pStyle w:val="7"/>
        <w:rPr>
          <w:color w:val="auto"/>
        </w:rPr>
      </w:pPr>
      <w:r>
        <w:rPr>
          <w:color w:val="auto"/>
        </w:rPr>
        <w:t>六、课程学习</w:t>
      </w:r>
    </w:p>
    <w:p>
      <w:pPr>
        <w:autoSpaceDE w:val="0"/>
        <w:autoSpaceDN w:val="0"/>
        <w:adjustRightInd w:val="0"/>
        <w:spacing w:line="340" w:lineRule="exact"/>
        <w:ind w:firstLine="420"/>
        <w:rPr>
          <w:szCs w:val="21"/>
        </w:rPr>
      </w:pPr>
      <w:r>
        <w:rPr>
          <w:szCs w:val="21"/>
        </w:rPr>
        <w:t>1．</w:t>
      </w:r>
      <w:r>
        <w:rPr>
          <w:szCs w:val="21"/>
          <w:lang w:val="zh-CN"/>
        </w:rPr>
        <w:t>选课、上课</w:t>
      </w:r>
    </w:p>
    <w:p>
      <w:pPr>
        <w:autoSpaceDE w:val="0"/>
        <w:autoSpaceDN w:val="0"/>
        <w:adjustRightInd w:val="0"/>
        <w:spacing w:line="340" w:lineRule="exact"/>
        <w:ind w:firstLine="420"/>
        <w:rPr>
          <w:szCs w:val="21"/>
        </w:rPr>
      </w:pPr>
      <w:r>
        <w:rPr>
          <w:szCs w:val="21"/>
        </w:rPr>
        <w:t xml:space="preserve">1) </w:t>
      </w:r>
      <w:r>
        <w:rPr>
          <w:szCs w:val="21"/>
          <w:lang w:val="zh-CN"/>
        </w:rPr>
        <w:t>研究生根据培养计划，按每学期研究生课表选课、上课。</w:t>
      </w:r>
    </w:p>
    <w:p>
      <w:pPr>
        <w:autoSpaceDE w:val="0"/>
        <w:autoSpaceDN w:val="0"/>
        <w:adjustRightInd w:val="0"/>
        <w:spacing w:line="340" w:lineRule="exact"/>
        <w:ind w:firstLine="420"/>
        <w:rPr>
          <w:szCs w:val="21"/>
        </w:rPr>
      </w:pPr>
      <w:r>
        <w:rPr>
          <w:szCs w:val="21"/>
        </w:rPr>
        <w:t xml:space="preserve">2) </w:t>
      </w:r>
      <w:r>
        <w:rPr>
          <w:szCs w:val="21"/>
          <w:lang w:val="zh-CN"/>
        </w:rPr>
        <w:t>办理课程改选手续须在开学后两周内进行，逾期不再办理。未办理选课手续的研究生，任课教师不得允许其参加考试，不予评定成绩。研究生未经批准而不能按时参加教育教学计划或培养方案规定的活动，给予批评教育，情节严重的参照《北京工业大学学生违纪处分条例》给予相应的纪律处分。</w:t>
      </w:r>
    </w:p>
    <w:p>
      <w:pPr>
        <w:autoSpaceDE w:val="0"/>
        <w:autoSpaceDN w:val="0"/>
        <w:adjustRightInd w:val="0"/>
        <w:spacing w:line="340" w:lineRule="exact"/>
        <w:ind w:firstLine="420"/>
        <w:rPr>
          <w:szCs w:val="21"/>
        </w:rPr>
      </w:pPr>
      <w:r>
        <w:rPr>
          <w:szCs w:val="21"/>
        </w:rPr>
        <w:t xml:space="preserve">3) </w:t>
      </w:r>
      <w:r>
        <w:rPr>
          <w:szCs w:val="21"/>
          <w:lang w:val="zh-CN"/>
        </w:rPr>
        <w:t>学生要按照任课教师的要求，严格遵守课程纪律，不得迟到、早退或无故缺席。任课教师有权将研究生的出勤、作业、小测验、实践环节等作为该课程考核内容的一部分。</w:t>
      </w:r>
    </w:p>
    <w:p>
      <w:pPr>
        <w:autoSpaceDE w:val="0"/>
        <w:autoSpaceDN w:val="0"/>
        <w:adjustRightInd w:val="0"/>
        <w:spacing w:line="340" w:lineRule="exact"/>
        <w:ind w:firstLine="420"/>
        <w:rPr>
          <w:szCs w:val="21"/>
        </w:rPr>
      </w:pPr>
      <w:r>
        <w:rPr>
          <w:szCs w:val="21"/>
        </w:rPr>
        <w:t>2．</w:t>
      </w:r>
      <w:r>
        <w:rPr>
          <w:szCs w:val="21"/>
          <w:lang w:val="zh-CN"/>
        </w:rPr>
        <w:t>考试组织</w:t>
      </w:r>
    </w:p>
    <w:p>
      <w:pPr>
        <w:autoSpaceDE w:val="0"/>
        <w:autoSpaceDN w:val="0"/>
        <w:adjustRightInd w:val="0"/>
        <w:spacing w:line="340" w:lineRule="exact"/>
        <w:ind w:firstLine="420"/>
        <w:rPr>
          <w:szCs w:val="21"/>
        </w:rPr>
      </w:pPr>
      <w:r>
        <w:rPr>
          <w:szCs w:val="21"/>
          <w:lang w:val="zh-CN"/>
        </w:rPr>
        <w:t>研究生公共课程的考试由研究生院协助各</w:t>
      </w:r>
      <w:r>
        <w:rPr>
          <w:rFonts w:hint="eastAsia"/>
        </w:rPr>
        <w:t>学部（院）</w:t>
      </w:r>
      <w:r>
        <w:rPr>
          <w:szCs w:val="21"/>
          <w:lang w:val="zh-CN"/>
        </w:rPr>
        <w:t>组织，专业课程的考试由各</w:t>
      </w:r>
      <w:r>
        <w:rPr>
          <w:rFonts w:hint="eastAsia"/>
        </w:rPr>
        <w:t>学部（院）</w:t>
      </w:r>
      <w:r>
        <w:rPr>
          <w:szCs w:val="21"/>
          <w:lang w:val="zh-CN"/>
        </w:rPr>
        <w:t>组织。课程考试安排主、监考教师，每个考场至少有</w:t>
      </w:r>
      <w:r>
        <w:rPr>
          <w:szCs w:val="21"/>
        </w:rPr>
        <w:t>2~3</w:t>
      </w:r>
      <w:r>
        <w:rPr>
          <w:szCs w:val="21"/>
          <w:lang w:val="zh-CN"/>
        </w:rPr>
        <w:t>名主、监考人员。</w:t>
      </w:r>
    </w:p>
    <w:p>
      <w:pPr>
        <w:autoSpaceDE w:val="0"/>
        <w:autoSpaceDN w:val="0"/>
        <w:adjustRightInd w:val="0"/>
        <w:spacing w:line="340" w:lineRule="exact"/>
        <w:ind w:firstLine="420"/>
        <w:rPr>
          <w:szCs w:val="21"/>
        </w:rPr>
      </w:pPr>
      <w:r>
        <w:rPr>
          <w:szCs w:val="21"/>
        </w:rPr>
        <w:t>3．</w:t>
      </w:r>
      <w:r>
        <w:rPr>
          <w:szCs w:val="21"/>
          <w:lang w:val="zh-CN"/>
        </w:rPr>
        <w:t>缓考、旷考</w:t>
      </w:r>
    </w:p>
    <w:p>
      <w:pPr>
        <w:autoSpaceDE w:val="0"/>
        <w:autoSpaceDN w:val="0"/>
        <w:adjustRightInd w:val="0"/>
        <w:spacing w:line="340" w:lineRule="exact"/>
        <w:ind w:firstLine="420"/>
        <w:rPr>
          <w:szCs w:val="21"/>
        </w:rPr>
      </w:pPr>
      <w:r>
        <w:rPr>
          <w:szCs w:val="21"/>
          <w:lang w:val="zh-CN"/>
        </w:rPr>
        <w:t>研究生因特殊情况不能按时参加考核，须在考核前办理申请缓考手续。因病申请缓考必须持有本校医院的诊断证明，因事申请缓考须提供其它有效证明。</w:t>
      </w:r>
    </w:p>
    <w:p>
      <w:pPr>
        <w:autoSpaceDE w:val="0"/>
        <w:autoSpaceDN w:val="0"/>
        <w:adjustRightInd w:val="0"/>
        <w:spacing w:line="340" w:lineRule="exact"/>
        <w:ind w:firstLine="420"/>
        <w:rPr>
          <w:szCs w:val="21"/>
        </w:rPr>
      </w:pPr>
      <w:r>
        <w:rPr>
          <w:szCs w:val="21"/>
          <w:lang w:val="zh-CN"/>
        </w:rPr>
        <w:t>研究生持缓考申请和相关证明，经导师和所在</w:t>
      </w:r>
      <w:r>
        <w:rPr>
          <w:rFonts w:hint="eastAsia"/>
        </w:rPr>
        <w:t>学部（院）</w:t>
      </w:r>
      <w:r>
        <w:rPr>
          <w:szCs w:val="21"/>
          <w:lang w:val="zh-CN"/>
        </w:rPr>
        <w:t>同意并签署意见，报研究生院培养办公室备案。若因突发原因不能在考核前递交缓考申请者，应及时通知导师并报告所在</w:t>
      </w:r>
      <w:r>
        <w:rPr>
          <w:rFonts w:hint="eastAsia"/>
        </w:rPr>
        <w:t>学部（院）</w:t>
      </w:r>
      <w:r>
        <w:rPr>
          <w:szCs w:val="21"/>
          <w:lang w:val="zh-CN"/>
        </w:rPr>
        <w:t>研究生教学秘书，经同意后可不参加考核，但须在事后</w:t>
      </w:r>
      <w:r>
        <w:rPr>
          <w:szCs w:val="21"/>
        </w:rPr>
        <w:t>3</w:t>
      </w:r>
      <w:r>
        <w:rPr>
          <w:szCs w:val="21"/>
          <w:lang w:val="zh-CN"/>
        </w:rPr>
        <w:t>日内及时携带相关证明一并补办缓考手续。所在</w:t>
      </w:r>
      <w:r>
        <w:rPr>
          <w:rFonts w:hint="eastAsia"/>
        </w:rPr>
        <w:t>学部（院）</w:t>
      </w:r>
      <w:r>
        <w:rPr>
          <w:szCs w:val="21"/>
          <w:lang w:val="zh-CN"/>
        </w:rPr>
        <w:t>应及时将缓考名单通知任课教师。缓考考试随下一学年度该课程考试一同进行。</w:t>
      </w:r>
    </w:p>
    <w:p>
      <w:pPr>
        <w:autoSpaceDE w:val="0"/>
        <w:autoSpaceDN w:val="0"/>
        <w:adjustRightInd w:val="0"/>
        <w:spacing w:line="340" w:lineRule="exact"/>
        <w:ind w:firstLine="420"/>
        <w:rPr>
          <w:szCs w:val="21"/>
        </w:rPr>
      </w:pPr>
      <w:r>
        <w:rPr>
          <w:szCs w:val="21"/>
          <w:lang w:val="zh-CN"/>
        </w:rPr>
        <w:t>研究生无故不参加考核视为旷考，成绩以零分记载。</w:t>
      </w:r>
    </w:p>
    <w:p>
      <w:pPr>
        <w:autoSpaceDE w:val="0"/>
        <w:autoSpaceDN w:val="0"/>
        <w:adjustRightInd w:val="0"/>
        <w:spacing w:line="340" w:lineRule="exact"/>
        <w:ind w:firstLine="420"/>
        <w:rPr>
          <w:szCs w:val="21"/>
        </w:rPr>
      </w:pPr>
      <w:r>
        <w:rPr>
          <w:szCs w:val="21"/>
        </w:rPr>
        <w:t>4．</w:t>
      </w:r>
      <w:r>
        <w:rPr>
          <w:szCs w:val="21"/>
          <w:lang w:val="zh-CN"/>
        </w:rPr>
        <w:t>重修</w:t>
      </w:r>
    </w:p>
    <w:p>
      <w:pPr>
        <w:autoSpaceDE w:val="0"/>
        <w:autoSpaceDN w:val="0"/>
        <w:adjustRightInd w:val="0"/>
        <w:spacing w:line="340" w:lineRule="exact"/>
        <w:ind w:firstLine="420"/>
        <w:rPr>
          <w:szCs w:val="21"/>
        </w:rPr>
      </w:pPr>
      <w:r>
        <w:rPr>
          <w:szCs w:val="21"/>
        </w:rPr>
        <w:t>1</w:t>
      </w:r>
      <w:r>
        <w:rPr>
          <w:szCs w:val="21"/>
          <w:lang w:val="zh-CN"/>
        </w:rPr>
        <w:t>）研究生</w:t>
      </w:r>
      <w:r>
        <w:rPr>
          <w:rFonts w:hint="eastAsia"/>
          <w:szCs w:val="21"/>
          <w:lang w:val="zh-CN"/>
        </w:rPr>
        <w:t>学位课</w:t>
      </w:r>
      <w:r>
        <w:rPr>
          <w:szCs w:val="21"/>
          <w:lang w:val="zh-CN"/>
        </w:rPr>
        <w:t>程</w:t>
      </w:r>
      <w:r>
        <w:rPr>
          <w:rFonts w:hint="eastAsia"/>
          <w:szCs w:val="21"/>
          <w:lang w:val="zh-CN"/>
        </w:rPr>
        <w:t>（含公共学位课、基础学位课、学科核心课）</w:t>
      </w:r>
      <w:r>
        <w:rPr>
          <w:szCs w:val="21"/>
          <w:lang w:val="zh-CN"/>
        </w:rPr>
        <w:t>考核不及格，一律实行重修，重修手续须在下次该门课程开课前办理。重修课程考试成绩及格者，即取得该课程的学分，以唯一成绩记入其学业档案，并加注“重修”字样。重修课程考试不及格者，可在规定学习年限内申请再次重修。若研究生有一门</w:t>
      </w:r>
      <w:r>
        <w:rPr>
          <w:rFonts w:hint="eastAsia"/>
          <w:szCs w:val="21"/>
          <w:lang w:val="zh-CN"/>
        </w:rPr>
        <w:t>学位课</w:t>
      </w:r>
      <w:r>
        <w:rPr>
          <w:szCs w:val="21"/>
          <w:lang w:val="zh-CN"/>
        </w:rPr>
        <w:t>程重修两次仍不及格，则取消学位申请资格。</w:t>
      </w:r>
    </w:p>
    <w:p>
      <w:pPr>
        <w:autoSpaceDE w:val="0"/>
        <w:autoSpaceDN w:val="0"/>
        <w:adjustRightInd w:val="0"/>
        <w:spacing w:line="340" w:lineRule="exact"/>
        <w:ind w:firstLine="420"/>
        <w:rPr>
          <w:szCs w:val="21"/>
        </w:rPr>
      </w:pPr>
      <w:r>
        <w:rPr>
          <w:szCs w:val="21"/>
        </w:rPr>
        <w:t>2</w:t>
      </w:r>
      <w:r>
        <w:rPr>
          <w:szCs w:val="21"/>
          <w:lang w:val="zh-CN"/>
        </w:rPr>
        <w:t>）研究生选修课程考核不及格，可选择重修或根据本专业培养方案的要求改选其他课程，但一门课程改选或重修累计不得超过</w:t>
      </w:r>
      <w:r>
        <w:rPr>
          <w:szCs w:val="21"/>
        </w:rPr>
        <w:t>2</w:t>
      </w:r>
      <w:r>
        <w:rPr>
          <w:szCs w:val="21"/>
          <w:lang w:val="zh-CN"/>
        </w:rPr>
        <w:t>次。</w:t>
      </w:r>
    </w:p>
    <w:p>
      <w:pPr>
        <w:autoSpaceDE w:val="0"/>
        <w:autoSpaceDN w:val="0"/>
        <w:adjustRightInd w:val="0"/>
        <w:spacing w:line="340" w:lineRule="exact"/>
        <w:ind w:firstLine="420"/>
        <w:rPr>
          <w:szCs w:val="21"/>
        </w:rPr>
      </w:pPr>
      <w:r>
        <w:rPr>
          <w:szCs w:val="21"/>
        </w:rPr>
        <w:t>3</w:t>
      </w:r>
      <w:r>
        <w:rPr>
          <w:szCs w:val="21"/>
          <w:lang w:val="zh-CN"/>
        </w:rPr>
        <w:t>）需重修的课程，研究生须在开学后两周内自行在研究生信息系统中进行网上重修选课。</w:t>
      </w:r>
    </w:p>
    <w:p>
      <w:pPr>
        <w:autoSpaceDE w:val="0"/>
        <w:autoSpaceDN w:val="0"/>
        <w:adjustRightInd w:val="0"/>
        <w:spacing w:line="340" w:lineRule="exact"/>
        <w:ind w:firstLine="420"/>
        <w:rPr>
          <w:szCs w:val="21"/>
        </w:rPr>
      </w:pPr>
      <w:r>
        <w:rPr>
          <w:szCs w:val="21"/>
        </w:rPr>
        <w:t>4</w:t>
      </w:r>
      <w:r>
        <w:rPr>
          <w:szCs w:val="21"/>
          <w:lang w:val="zh-CN"/>
        </w:rPr>
        <w:t>）若按以上课程重修规定，研究生仍未达到培养计划规定的要求，则按《北京工业大学研究生学籍管理规定》第</w:t>
      </w:r>
      <w:r>
        <w:rPr>
          <w:rFonts w:hint="eastAsia"/>
          <w:szCs w:val="21"/>
          <w:lang w:val="zh-CN"/>
        </w:rPr>
        <w:t>三十一</w:t>
      </w:r>
      <w:r>
        <w:rPr>
          <w:szCs w:val="21"/>
          <w:lang w:val="zh-CN"/>
        </w:rPr>
        <w:t>条第</w:t>
      </w:r>
      <w:r>
        <w:rPr>
          <w:szCs w:val="21"/>
        </w:rPr>
        <w:t>(</w:t>
      </w:r>
      <w:r>
        <w:rPr>
          <w:szCs w:val="21"/>
          <w:lang w:val="zh-CN"/>
        </w:rPr>
        <w:t>一</w:t>
      </w:r>
      <w:r>
        <w:rPr>
          <w:szCs w:val="21"/>
        </w:rPr>
        <w:t>)</w:t>
      </w:r>
      <w:r>
        <w:rPr>
          <w:szCs w:val="21"/>
          <w:lang w:val="zh-CN"/>
        </w:rPr>
        <w:t>款规定处理。</w:t>
      </w:r>
    </w:p>
    <w:p>
      <w:pPr>
        <w:autoSpaceDE w:val="0"/>
        <w:autoSpaceDN w:val="0"/>
        <w:adjustRightInd w:val="0"/>
        <w:spacing w:line="340" w:lineRule="exact"/>
        <w:ind w:firstLine="420"/>
        <w:rPr>
          <w:szCs w:val="21"/>
        </w:rPr>
      </w:pPr>
      <w:r>
        <w:rPr>
          <w:szCs w:val="21"/>
        </w:rPr>
        <w:t>5．</w:t>
      </w:r>
      <w:r>
        <w:rPr>
          <w:szCs w:val="21"/>
          <w:lang w:val="zh-CN"/>
        </w:rPr>
        <w:t>成绩管理</w:t>
      </w:r>
    </w:p>
    <w:p>
      <w:pPr>
        <w:autoSpaceDE w:val="0"/>
        <w:autoSpaceDN w:val="0"/>
        <w:adjustRightInd w:val="0"/>
        <w:spacing w:line="340" w:lineRule="exact"/>
        <w:ind w:firstLine="420"/>
        <w:rPr>
          <w:szCs w:val="21"/>
        </w:rPr>
      </w:pPr>
      <w:r>
        <w:rPr>
          <w:szCs w:val="21"/>
        </w:rPr>
        <w:t xml:space="preserve">1) </w:t>
      </w:r>
      <w:r>
        <w:rPr>
          <w:szCs w:val="21"/>
          <w:lang w:val="zh-CN"/>
        </w:rPr>
        <w:t>研究生在学期间到</w:t>
      </w:r>
      <w:r>
        <w:rPr>
          <w:rFonts w:hint="eastAsia"/>
          <w:szCs w:val="21"/>
          <w:lang w:val="zh-CN"/>
        </w:rPr>
        <w:t>研究生信息</w:t>
      </w:r>
      <w:r>
        <w:rPr>
          <w:szCs w:val="21"/>
          <w:lang w:val="zh-CN"/>
        </w:rPr>
        <w:t>系统查询考试成绩。</w:t>
      </w:r>
    </w:p>
    <w:p>
      <w:pPr>
        <w:autoSpaceDE w:val="0"/>
        <w:autoSpaceDN w:val="0"/>
        <w:adjustRightInd w:val="0"/>
        <w:spacing w:line="340" w:lineRule="exact"/>
        <w:ind w:firstLine="420"/>
        <w:rPr>
          <w:szCs w:val="21"/>
        </w:rPr>
      </w:pPr>
      <w:r>
        <w:rPr>
          <w:szCs w:val="21"/>
        </w:rPr>
        <w:t>2</w:t>
      </w:r>
      <w:r>
        <w:rPr>
          <w:szCs w:val="21"/>
          <w:lang w:val="zh-CN"/>
        </w:rPr>
        <w:t>）毕业研究生的成绩证明经</w:t>
      </w:r>
      <w:r>
        <w:rPr>
          <w:rFonts w:hint="eastAsia"/>
        </w:rPr>
        <w:t>学部（院）</w:t>
      </w:r>
      <w:r>
        <w:rPr>
          <w:szCs w:val="21"/>
          <w:lang w:val="zh-CN"/>
        </w:rPr>
        <w:t>审核签字后，到研究生院</w:t>
      </w:r>
      <w:r>
        <w:rPr>
          <w:rFonts w:hint="eastAsia"/>
          <w:szCs w:val="21"/>
          <w:lang w:val="zh-CN"/>
        </w:rPr>
        <w:t>培养办公室</w:t>
      </w:r>
      <w:r>
        <w:rPr>
          <w:szCs w:val="21"/>
          <w:lang w:val="zh-CN"/>
        </w:rPr>
        <w:t>办理签章。</w:t>
      </w:r>
    </w:p>
    <w:p>
      <w:pPr>
        <w:pStyle w:val="7"/>
        <w:rPr>
          <w:rFonts w:hint="eastAsia"/>
          <w:color w:val="auto"/>
        </w:rPr>
      </w:pPr>
      <w:r>
        <w:rPr>
          <w:color w:val="auto"/>
        </w:rPr>
        <w:t>七、</w:t>
      </w:r>
      <w:r>
        <w:rPr>
          <w:rFonts w:hint="eastAsia"/>
          <w:color w:val="auto"/>
        </w:rPr>
        <w:t>科学研究及学位论文</w:t>
      </w:r>
    </w:p>
    <w:p>
      <w:pPr>
        <w:spacing w:line="340" w:lineRule="exact"/>
        <w:ind w:firstLine="420"/>
        <w:rPr>
          <w:rStyle w:val="9"/>
          <w:color w:val="auto"/>
        </w:rPr>
      </w:pPr>
      <w:r>
        <w:rPr>
          <w:rStyle w:val="9"/>
          <w:color w:val="auto"/>
        </w:rPr>
        <w:t>博士生进行学位论文研究工作时间不得少于二年，其时间从完成开题报告算起。科学研究及撰写学位论文是博士研究生教育的重要阶段，学位论文是衡量博士生培养质量和学术水平的重要标志，是学位授予质量指标的综合体现。</w:t>
      </w:r>
      <w:r>
        <w:rPr>
          <w:rFonts w:hint="eastAsia"/>
        </w:rPr>
        <w:t>学部（院）</w:t>
      </w:r>
      <w:r>
        <w:rPr>
          <w:rStyle w:val="9"/>
          <w:color w:val="auto"/>
        </w:rPr>
        <w:t>、指导教师应切实加强对论文各阶段的管理和指导。</w:t>
      </w:r>
    </w:p>
    <w:p>
      <w:pPr>
        <w:spacing w:line="340" w:lineRule="exact"/>
        <w:ind w:firstLine="420" w:firstLineChars="200"/>
        <w:rPr>
          <w:szCs w:val="21"/>
        </w:rPr>
      </w:pPr>
      <w:r>
        <w:rPr>
          <w:szCs w:val="21"/>
        </w:rPr>
        <w:t>1．论文选题和开题报告</w:t>
      </w:r>
    </w:p>
    <w:p>
      <w:pPr>
        <w:spacing w:line="340" w:lineRule="exact"/>
        <w:ind w:firstLine="420"/>
        <w:rPr>
          <w:szCs w:val="21"/>
        </w:rPr>
      </w:pPr>
      <w:r>
        <w:rPr>
          <w:szCs w:val="21"/>
        </w:rPr>
        <w:t>研究课题的论证对博士生科研能力的培养极为重要。为保证学位论文质量和论文工作顺利进行，必须严格开题报告制度。</w:t>
      </w:r>
      <w:r>
        <w:rPr>
          <w:rFonts w:hint="eastAsia"/>
          <w:szCs w:val="21"/>
        </w:rPr>
        <w:t>博士开题报告完成二年以上方可申请博士学位论文答辩，按学制正常毕业授予学位的</w:t>
      </w:r>
      <w:r>
        <w:rPr>
          <w:szCs w:val="21"/>
        </w:rPr>
        <w:t>博士生学位论文选题时间应不迟于第二学期末，开题报告一般应在第三学期内完成</w:t>
      </w:r>
      <w:r>
        <w:rPr>
          <w:rFonts w:hint="eastAsia"/>
          <w:szCs w:val="21"/>
        </w:rPr>
        <w:t>（直博研究生一般应在第五学期内完成，硕博连读研究生和专硕攻博研究生一般应在第七学期内完成）</w:t>
      </w:r>
      <w:r>
        <w:rPr>
          <w:szCs w:val="21"/>
        </w:rPr>
        <w:t>。学位论文选题应具有一定的学术理论价值和应用价值，应与我国经济发展、与重大科学研究项目紧密结合，应能保证达到博士研究生培养目标。论文选题应在导师指导下进行，并充分发挥博士生本人的主观能动性。在选题过程中，博士生应广泛地阅读相关的文献，熟悉本学科前沿的工作与进展，在导师指导下适当地开展或参与一些研究工作，然后选择有较高的起点、有一定的新意、或有重要应用背景的课题。</w:t>
      </w:r>
    </w:p>
    <w:p>
      <w:pPr>
        <w:spacing w:line="340" w:lineRule="exact"/>
        <w:ind w:firstLine="420"/>
        <w:rPr>
          <w:szCs w:val="21"/>
        </w:rPr>
      </w:pPr>
      <w:r>
        <w:rPr>
          <w:szCs w:val="21"/>
        </w:rPr>
        <w:t>博士生应在导师指导下，独立准备和完成学位论文的开题报告。要求以书面和讲述两种方式进行，书面方式包括《北京工业大学博士研究生论文开题报告情况表》及书面报告，讲述方式为公开举行报告会。涉密课题需办理审批手续，并应严格按照涉密要求组织开题报告会。</w:t>
      </w:r>
    </w:p>
    <w:p>
      <w:pPr>
        <w:spacing w:line="340" w:lineRule="exact"/>
        <w:ind w:firstLine="420" w:firstLineChars="200"/>
        <w:rPr>
          <w:szCs w:val="21"/>
        </w:rPr>
      </w:pPr>
      <w:r>
        <w:rPr>
          <w:szCs w:val="21"/>
        </w:rPr>
        <w:t>博士生提出申请开题之后，由导师和</w:t>
      </w:r>
      <w:r>
        <w:rPr>
          <w:rFonts w:hint="eastAsia"/>
        </w:rPr>
        <w:t>学部（院）</w:t>
      </w:r>
      <w:r>
        <w:rPr>
          <w:szCs w:val="21"/>
        </w:rPr>
        <w:t>分别对其进行审查通过后，方可组织开题报告。开题报告会专家组由至少5名以上具有高级专业技术职务的同行专家组成（其中至少应有2人以上为博士生导师）。该博士生的指导教师必须参加开题报告会；指导教师确因出国或其它原因短期不能回校，经</w:t>
      </w:r>
      <w:r>
        <w:rPr>
          <w:rFonts w:hint="eastAsia"/>
        </w:rPr>
        <w:t>学部（院）</w:t>
      </w:r>
      <w:r>
        <w:rPr>
          <w:szCs w:val="21"/>
        </w:rPr>
        <w:t>学位评定分委员会主席同意，可指定他人代表导师出席。除涉及研究工作机密外，开题报告会一般应公开举行。</w:t>
      </w:r>
    </w:p>
    <w:p>
      <w:pPr>
        <w:spacing w:line="340" w:lineRule="exact"/>
        <w:ind w:firstLine="420" w:firstLineChars="200"/>
        <w:rPr>
          <w:szCs w:val="21"/>
        </w:rPr>
      </w:pPr>
      <w:r>
        <w:rPr>
          <w:szCs w:val="21"/>
        </w:rPr>
        <w:t>开题报告须准备充分，要能体现报告人及其导师的严谨学风。报告会一般可以借助Power Point等技术手段，以保证良好的视听效果。</w:t>
      </w:r>
    </w:p>
    <w:p>
      <w:pPr>
        <w:spacing w:line="340" w:lineRule="exact"/>
        <w:ind w:firstLine="420"/>
        <w:rPr>
          <w:szCs w:val="21"/>
        </w:rPr>
      </w:pPr>
      <w:r>
        <w:rPr>
          <w:szCs w:val="21"/>
        </w:rPr>
        <w:t>开题报告应包括：研究课题的来源和选题依据，对国内外有关文献的查阅、分析，有关领域的最新成果、发展动态及本课题的意义，研究方案、研究内容和方法，论文工作计划及工作可行性论证（包括加工实验条件等），预期达到的目标，开题查新报告等；具体内容及要求请见附件1：博士生学位论文开题报告会程序及内容要求。</w:t>
      </w:r>
    </w:p>
    <w:p>
      <w:pPr>
        <w:spacing w:line="340" w:lineRule="exact"/>
        <w:ind w:firstLine="420"/>
        <w:rPr>
          <w:szCs w:val="21"/>
        </w:rPr>
      </w:pPr>
      <w:r>
        <w:rPr>
          <w:szCs w:val="21"/>
        </w:rPr>
        <w:t>博士生开题报告通过后，方可进入学位论文工作阶段，如未通过，专家组应指出其问题所在，并与导师协商、要求其在限定时间内重新做开题报告。重新开题的报告会，一般应由同一专家组的全部或部分成员来主持参加。在规定学习年限内未通过开题报告者，按有关学籍管理规定做出相应的处理。</w:t>
      </w:r>
    </w:p>
    <w:p>
      <w:pPr>
        <w:spacing w:line="340" w:lineRule="exact"/>
        <w:ind w:firstLine="420" w:firstLineChars="200"/>
        <w:rPr>
          <w:szCs w:val="21"/>
        </w:rPr>
      </w:pPr>
      <w:r>
        <w:rPr>
          <w:szCs w:val="21"/>
        </w:rPr>
        <w:t>开题报告通过后，原则上一般不应再随意改题，如有特殊原因需对选题有较大改动者，须由博士生写出书面申请报告，经指导教师签署意见报</w:t>
      </w:r>
      <w:r>
        <w:rPr>
          <w:rFonts w:hint="eastAsia"/>
        </w:rPr>
        <w:t>学部（院）</w:t>
      </w:r>
      <w:r>
        <w:rPr>
          <w:szCs w:val="21"/>
        </w:rPr>
        <w:t>研究生教学秘书处备案，并应及时重新做开题报告，开题报告时间以最后一次通过开题报告时间为准。</w:t>
      </w:r>
    </w:p>
    <w:p>
      <w:pPr>
        <w:spacing w:line="340" w:lineRule="exact"/>
        <w:ind w:firstLine="420" w:firstLineChars="200"/>
        <w:rPr>
          <w:szCs w:val="21"/>
        </w:rPr>
      </w:pPr>
      <w:r>
        <w:rPr>
          <w:szCs w:val="21"/>
        </w:rPr>
        <w:t>开题报告用统一封面和A4纸装订成册，《北京工业大学博士研究生开题报告情况表》及书面报告应在报告会结束一周之内及时交至</w:t>
      </w:r>
      <w:r>
        <w:rPr>
          <w:rFonts w:hint="eastAsia"/>
        </w:rPr>
        <w:t>学部（院）</w:t>
      </w:r>
      <w:r>
        <w:rPr>
          <w:szCs w:val="21"/>
        </w:rPr>
        <w:t>研究生教学秘书处，由</w:t>
      </w:r>
      <w:r>
        <w:rPr>
          <w:rFonts w:hint="eastAsia"/>
        </w:rPr>
        <w:t>学部（院）</w:t>
      </w:r>
      <w:r>
        <w:rPr>
          <w:szCs w:val="21"/>
        </w:rPr>
        <w:t>存档备查。</w:t>
      </w:r>
    </w:p>
    <w:p>
      <w:pPr>
        <w:spacing w:line="340" w:lineRule="exact"/>
        <w:ind w:firstLine="403" w:firstLineChars="192"/>
        <w:rPr>
          <w:szCs w:val="21"/>
        </w:rPr>
      </w:pPr>
      <w:r>
        <w:rPr>
          <w:szCs w:val="21"/>
        </w:rPr>
        <w:t>2．综合考核</w:t>
      </w:r>
    </w:p>
    <w:p>
      <w:pPr>
        <w:spacing w:line="340" w:lineRule="exact"/>
        <w:ind w:firstLine="420" w:firstLineChars="200"/>
        <w:jc w:val="left"/>
        <w:rPr>
          <w:szCs w:val="21"/>
        </w:rPr>
      </w:pPr>
      <w:r>
        <w:rPr>
          <w:szCs w:val="21"/>
        </w:rPr>
        <w:t>博士生入学一年半后，各学科对其进行一次综合考核。综合考核的形式及内容由各学科自行规定。对于考核不合格者，在三个月内，再给一次考核机会，若依然不合格，经</w:t>
      </w:r>
      <w:r>
        <w:rPr>
          <w:rFonts w:hint="eastAsia"/>
        </w:rPr>
        <w:t>学部（院）</w:t>
      </w:r>
      <w:r>
        <w:rPr>
          <w:szCs w:val="21"/>
        </w:rPr>
        <w:t>批准，停止其攻读博士学位，并报研究生院备案。</w:t>
      </w:r>
    </w:p>
    <w:p>
      <w:pPr>
        <w:spacing w:line="340" w:lineRule="exact"/>
        <w:ind w:firstLine="407" w:firstLineChars="194"/>
        <w:rPr>
          <w:szCs w:val="21"/>
        </w:rPr>
      </w:pPr>
      <w:r>
        <w:rPr>
          <w:szCs w:val="21"/>
        </w:rPr>
        <w:t>3．论文中期研究报告</w:t>
      </w:r>
    </w:p>
    <w:p>
      <w:pPr>
        <w:spacing w:line="340" w:lineRule="exact"/>
        <w:ind w:firstLine="420" w:firstLineChars="200"/>
        <w:rPr>
          <w:szCs w:val="21"/>
        </w:rPr>
      </w:pPr>
      <w:r>
        <w:rPr>
          <w:szCs w:val="21"/>
        </w:rPr>
        <w:t>博士生在论文研究工作进行至一半左右、并已撰写了一篇以上学术论文时，经导师审核同意，可向</w:t>
      </w:r>
      <w:r>
        <w:rPr>
          <w:rFonts w:hint="eastAsia"/>
        </w:rPr>
        <w:t>学部（院）</w:t>
      </w:r>
      <w:r>
        <w:rPr>
          <w:szCs w:val="21"/>
        </w:rPr>
        <w:t>申请作中期研究报告，一般在第四至第六学期内进行。要求以书面和讲述两种方式进行，公开举行报告会。书面方式包括《北京工业大学博士研究生论文研究中期报告》。</w:t>
      </w:r>
    </w:p>
    <w:p>
      <w:pPr>
        <w:spacing w:line="340" w:lineRule="exact"/>
        <w:ind w:firstLine="420" w:firstLineChars="200"/>
        <w:rPr>
          <w:szCs w:val="21"/>
        </w:rPr>
      </w:pPr>
      <w:r>
        <w:rPr>
          <w:szCs w:val="21"/>
        </w:rPr>
        <w:t>指导小组对论文研究中期进展情况进行评审，就课题的理论分析、实验方法、数据、结果的可靠性及初步结论的正确性进行评审，对存在问题和进一步的研究提出指导性意见和建议。</w:t>
      </w:r>
    </w:p>
    <w:p>
      <w:pPr>
        <w:spacing w:line="340" w:lineRule="exact"/>
        <w:ind w:firstLine="407" w:firstLineChars="194"/>
        <w:rPr>
          <w:szCs w:val="21"/>
        </w:rPr>
      </w:pPr>
      <w:r>
        <w:rPr>
          <w:szCs w:val="21"/>
        </w:rPr>
        <w:t>论文中期研究报告未通过者，可申请在三个月内补作一次报告。仍未通过者按有关规定做出处理。</w:t>
      </w:r>
    </w:p>
    <w:p>
      <w:pPr>
        <w:spacing w:line="340" w:lineRule="exact"/>
        <w:ind w:firstLine="420" w:firstLineChars="200"/>
        <w:rPr>
          <w:szCs w:val="21"/>
        </w:rPr>
      </w:pPr>
      <w:r>
        <w:rPr>
          <w:szCs w:val="21"/>
        </w:rPr>
        <w:t>《北京工业大学博士研究生论文研究中期报告考核表》及书面报告应在中期报告会结束后一周内交至</w:t>
      </w:r>
      <w:r>
        <w:rPr>
          <w:rFonts w:hint="eastAsia"/>
        </w:rPr>
        <w:t>学部（院）</w:t>
      </w:r>
      <w:r>
        <w:rPr>
          <w:szCs w:val="21"/>
        </w:rPr>
        <w:t>研究生教学秘书处，由</w:t>
      </w:r>
      <w:r>
        <w:rPr>
          <w:rFonts w:hint="eastAsia"/>
        </w:rPr>
        <w:t>学部（院）</w:t>
      </w:r>
      <w:r>
        <w:rPr>
          <w:szCs w:val="21"/>
        </w:rPr>
        <w:t>存档备查。</w:t>
      </w:r>
    </w:p>
    <w:p>
      <w:pPr>
        <w:spacing w:line="340" w:lineRule="exact"/>
        <w:ind w:firstLine="420" w:firstLineChars="200"/>
        <w:rPr>
          <w:szCs w:val="21"/>
        </w:rPr>
      </w:pPr>
      <w:r>
        <w:rPr>
          <w:szCs w:val="21"/>
        </w:rPr>
        <w:t>4．学位论文撰写</w:t>
      </w:r>
    </w:p>
    <w:p>
      <w:pPr>
        <w:spacing w:line="340" w:lineRule="exact"/>
        <w:ind w:firstLine="420" w:firstLineChars="200"/>
        <w:rPr>
          <w:szCs w:val="21"/>
        </w:rPr>
      </w:pPr>
      <w:r>
        <w:rPr>
          <w:szCs w:val="21"/>
        </w:rPr>
        <w:t>博士学位论文应当表明作者具有独立从事科学研究工作的能力，并在科学或专门技术上做出创造性的成果。</w:t>
      </w:r>
    </w:p>
    <w:p>
      <w:pPr>
        <w:spacing w:line="340" w:lineRule="exact"/>
        <w:ind w:firstLine="420" w:firstLineChars="200"/>
        <w:rPr>
          <w:szCs w:val="21"/>
        </w:rPr>
      </w:pPr>
      <w:r>
        <w:rPr>
          <w:szCs w:val="21"/>
        </w:rPr>
        <w:t>学位论文必须在导师指导下由博士生本人独立完成。</w:t>
      </w:r>
    </w:p>
    <w:p>
      <w:pPr>
        <w:spacing w:line="340" w:lineRule="exact"/>
        <w:ind w:firstLine="420" w:firstLineChars="200"/>
        <w:rPr>
          <w:szCs w:val="21"/>
        </w:rPr>
      </w:pPr>
      <w:r>
        <w:rPr>
          <w:szCs w:val="21"/>
        </w:rPr>
        <w:t>学位论文的撰写格式应严格按照《北京工业大学研究生学位论文撰写规范》要求。</w:t>
      </w:r>
    </w:p>
    <w:p>
      <w:pPr>
        <w:spacing w:line="340" w:lineRule="exact"/>
        <w:ind w:firstLine="420"/>
        <w:rPr>
          <w:szCs w:val="21"/>
        </w:rPr>
      </w:pPr>
      <w:r>
        <w:rPr>
          <w:szCs w:val="21"/>
        </w:rPr>
        <w:t>5．论文预答辩</w:t>
      </w:r>
    </w:p>
    <w:p>
      <w:pPr>
        <w:spacing w:line="340" w:lineRule="exact"/>
        <w:ind w:firstLine="420" w:firstLineChars="200"/>
        <w:rPr>
          <w:szCs w:val="21"/>
        </w:rPr>
      </w:pPr>
      <w:r>
        <w:rPr>
          <w:szCs w:val="21"/>
        </w:rPr>
        <w:t>在正式申请论文答辩之前，在征得</w:t>
      </w:r>
      <w:r>
        <w:rPr>
          <w:rFonts w:hint="eastAsia"/>
        </w:rPr>
        <w:t>学部（院）</w:t>
      </w:r>
      <w:r>
        <w:rPr>
          <w:szCs w:val="21"/>
        </w:rPr>
        <w:t>学位评定分委员会同意后，由</w:t>
      </w:r>
      <w:r>
        <w:rPr>
          <w:rFonts w:hint="eastAsia"/>
        </w:rPr>
        <w:t>学部（院）</w:t>
      </w:r>
      <w:r>
        <w:rPr>
          <w:szCs w:val="21"/>
        </w:rPr>
        <w:t>或导师指导小组按照博士论文的正式答辩程序和质量要求组织博士生进行论文预答辩，对论文质量进行审核、把关。对于预答辩时导师组提出的意见博士生必须进行修改，由导师和</w:t>
      </w:r>
      <w:r>
        <w:rPr>
          <w:rFonts w:hint="eastAsia"/>
        </w:rPr>
        <w:t>学部（院）</w:t>
      </w:r>
      <w:r>
        <w:rPr>
          <w:szCs w:val="21"/>
        </w:rPr>
        <w:t>学位评定分委员会审核通过后方可申请论文评阅和答辩。预答辩未通过者不得申请论文评阅和答辩。</w:t>
      </w:r>
    </w:p>
    <w:p>
      <w:pPr>
        <w:spacing w:line="340" w:lineRule="exact"/>
        <w:ind w:firstLine="420"/>
        <w:rPr>
          <w:szCs w:val="21"/>
        </w:rPr>
      </w:pPr>
      <w:r>
        <w:rPr>
          <w:szCs w:val="21"/>
        </w:rPr>
        <w:t>6．论文评阅及答辩</w:t>
      </w:r>
    </w:p>
    <w:p>
      <w:pPr>
        <w:spacing w:line="340" w:lineRule="exact"/>
        <w:ind w:firstLine="420" w:firstLineChars="200"/>
        <w:rPr>
          <w:szCs w:val="21"/>
        </w:rPr>
      </w:pPr>
      <w:r>
        <w:rPr>
          <w:szCs w:val="21"/>
        </w:rPr>
        <w:t>博士学位论文</w:t>
      </w:r>
      <w:r>
        <w:rPr>
          <w:rFonts w:hint="eastAsia"/>
          <w:szCs w:val="21"/>
        </w:rPr>
        <w:t>原则上</w:t>
      </w:r>
      <w:r>
        <w:rPr>
          <w:szCs w:val="21"/>
        </w:rPr>
        <w:t>应在答辩前</w:t>
      </w:r>
      <w:r>
        <w:rPr>
          <w:rFonts w:hint="eastAsia"/>
          <w:szCs w:val="21"/>
        </w:rPr>
        <w:t>三</w:t>
      </w:r>
      <w:r>
        <w:rPr>
          <w:szCs w:val="21"/>
        </w:rPr>
        <w:t>个月送给评阅人，博士学位论文评阅人</w:t>
      </w:r>
      <w:r>
        <w:rPr>
          <w:rFonts w:hint="eastAsia"/>
          <w:szCs w:val="21"/>
        </w:rPr>
        <w:t>至少为</w:t>
      </w:r>
      <w:r>
        <w:rPr>
          <w:szCs w:val="21"/>
        </w:rPr>
        <w:t>5</w:t>
      </w:r>
      <w:r>
        <w:rPr>
          <w:rFonts w:hint="eastAsia"/>
          <w:szCs w:val="21"/>
        </w:rPr>
        <w:t>人</w:t>
      </w:r>
      <w:r>
        <w:rPr>
          <w:szCs w:val="21"/>
        </w:rPr>
        <w:t>，</w:t>
      </w:r>
      <w:r>
        <w:rPr>
          <w:rFonts w:hint="eastAsia"/>
          <w:szCs w:val="21"/>
        </w:rPr>
        <w:t>评阅人一般应是博士研究生导师或具有教授或相当专业技术职务的同行专家，</w:t>
      </w:r>
      <w:r>
        <w:rPr>
          <w:szCs w:val="21"/>
        </w:rPr>
        <w:t>其中</w:t>
      </w:r>
      <w:r>
        <w:rPr>
          <w:rFonts w:hint="eastAsia"/>
          <w:szCs w:val="21"/>
        </w:rPr>
        <w:t>校外专家与博士生导师均须过半数（含）</w:t>
      </w:r>
      <w:r>
        <w:rPr>
          <w:szCs w:val="21"/>
        </w:rPr>
        <w:t>。</w:t>
      </w:r>
    </w:p>
    <w:p>
      <w:pPr>
        <w:spacing w:line="340" w:lineRule="exact"/>
        <w:ind w:firstLine="420" w:firstLineChars="200"/>
        <w:rPr>
          <w:rFonts w:hint="eastAsia"/>
        </w:rPr>
      </w:pPr>
      <w:bookmarkStart w:id="1" w:name="_Hlk44948811"/>
      <w:r>
        <w:rPr>
          <w:rFonts w:hint="eastAsia"/>
        </w:rPr>
        <w:t>每份博士学位论文应至少送3位评阅专家进行双向匿名评阅，且匿名评阅专家均应为博士研究生导师。</w:t>
      </w:r>
      <w:bookmarkEnd w:id="1"/>
      <w:bookmarkStart w:id="2" w:name="_Hlk24984142"/>
      <w:r>
        <w:rPr>
          <w:rFonts w:hint="eastAsia"/>
        </w:rPr>
        <w:t>匿名评阅可由学部（院）自行组织，也可报由学位办公室送评。</w:t>
      </w:r>
      <w:bookmarkEnd w:id="2"/>
    </w:p>
    <w:p>
      <w:pPr>
        <w:spacing w:line="340" w:lineRule="exact"/>
        <w:ind w:firstLine="420" w:firstLineChars="200"/>
        <w:rPr>
          <w:szCs w:val="21"/>
        </w:rPr>
      </w:pPr>
      <w:r>
        <w:rPr>
          <w:szCs w:val="21"/>
          <w:lang w:val="zh-CN"/>
        </w:rPr>
        <w:t>涉密课题需办理审批手续，并应严格按照涉密要求组织论文评阅人和答辩委员会，相关成员须签署涉密协议。论文</w:t>
      </w:r>
      <w:r>
        <w:rPr>
          <w:szCs w:val="21"/>
        </w:rPr>
        <w:t>评阅意见全部返回且均无异议，</w:t>
      </w:r>
      <w:r>
        <w:rPr>
          <w:rFonts w:hint="eastAsia"/>
        </w:rPr>
        <w:t>学部（院）</w:t>
      </w:r>
      <w:r>
        <w:rPr>
          <w:szCs w:val="21"/>
        </w:rPr>
        <w:t>方可组织答辩。</w:t>
      </w:r>
    </w:p>
    <w:p>
      <w:pPr>
        <w:spacing w:line="340" w:lineRule="exact"/>
        <w:ind w:firstLine="420" w:firstLineChars="200"/>
        <w:rPr>
          <w:szCs w:val="21"/>
        </w:rPr>
      </w:pPr>
      <w:r>
        <w:rPr>
          <w:szCs w:val="21"/>
          <w:lang w:val="zh-CN"/>
        </w:rPr>
        <w:t>若被评阅人对论文评阅结果有异议，由被评阅人向</w:t>
      </w:r>
      <w:r>
        <w:rPr>
          <w:rFonts w:hint="eastAsia"/>
        </w:rPr>
        <w:t>学部（院）</w:t>
      </w:r>
      <w:r>
        <w:rPr>
          <w:szCs w:val="21"/>
          <w:lang w:val="zh-CN"/>
        </w:rPr>
        <w:t>学位评定分委员会提出书面申请，</w:t>
      </w:r>
      <w:r>
        <w:rPr>
          <w:rFonts w:hint="eastAsia"/>
        </w:rPr>
        <w:t>学部（院）</w:t>
      </w:r>
      <w:r>
        <w:rPr>
          <w:szCs w:val="21"/>
          <w:lang w:val="zh-CN"/>
        </w:rPr>
        <w:t>学位评定分委员会可组织专家组根据实际情况做出增聘论文评阅专家或要求修改论文后再送审的决定，博士生修改论文时间不少于三个月。</w:t>
      </w:r>
    </w:p>
    <w:p>
      <w:pPr>
        <w:autoSpaceDE w:val="0"/>
        <w:autoSpaceDN w:val="0"/>
        <w:adjustRightInd w:val="0"/>
        <w:spacing w:line="340" w:lineRule="exact"/>
        <w:ind w:firstLine="420"/>
        <w:rPr>
          <w:szCs w:val="21"/>
        </w:rPr>
      </w:pPr>
      <w:r>
        <w:rPr>
          <w:rFonts w:hint="eastAsia"/>
        </w:rPr>
        <w:t>学部（院）</w:t>
      </w:r>
      <w:r>
        <w:rPr>
          <w:szCs w:val="21"/>
        </w:rPr>
        <w:t>学位评定分委员会审查申请人是否完成培养方案规定的全部课程、修满规定学分，并根据论文评阅人意见综合衡量，决定举行答辩或修改论文、增聘其他论文评阅人评阅、缓期答辩或本次申请无效。按照《北京工业大学学位授予工作细则》及《北京工业大学博士学位论文答辩阶段简明流程图》的规定进行论文答辩和学位授予工作。学位论文答辩程序见附件2。</w:t>
      </w:r>
    </w:p>
    <w:p>
      <w:pPr>
        <w:autoSpaceDE w:val="0"/>
        <w:autoSpaceDN w:val="0"/>
        <w:adjustRightInd w:val="0"/>
        <w:spacing w:line="340" w:lineRule="exact"/>
        <w:ind w:firstLine="420"/>
        <w:rPr>
          <w:rFonts w:hint="eastAsia"/>
          <w:szCs w:val="21"/>
        </w:rPr>
      </w:pPr>
      <w:r>
        <w:rPr>
          <w:rFonts w:hint="eastAsia"/>
          <w:szCs w:val="21"/>
        </w:rPr>
        <w:t>博士学位论文答辩委员会至少由5人组成，其中校外专家不少于2人，教授或相当职称的专家、博士生导师均须过半数。指导教师可担任答辩委员会委员，但不得担任答辩委员会主席，答辩委员会主席一般应当由教授或相当职称的专家担任。</w:t>
      </w:r>
    </w:p>
    <w:p>
      <w:pPr>
        <w:spacing w:line="340" w:lineRule="exact"/>
        <w:ind w:firstLine="420" w:firstLineChars="200"/>
        <w:rPr>
          <w:szCs w:val="21"/>
        </w:rPr>
      </w:pPr>
      <w:r>
        <w:rPr>
          <w:rFonts w:hint="eastAsia"/>
        </w:rPr>
        <w:t>学部（院）</w:t>
      </w:r>
      <w:r>
        <w:rPr>
          <w:szCs w:val="21"/>
          <w:lang w:val="zh-CN"/>
        </w:rPr>
        <w:t>教学秘书应提前向博士生及答辩委员会秘书发放答辩材料，并讲明对答辩工作各环节的要求及各种材料填写的注意事项。答辩委员会秘书应是本学科具有中级以上专业技术职务的教学或科研人员。答辩秘书不能由学生担任。</w:t>
      </w:r>
      <w:r>
        <w:rPr>
          <w:rFonts w:hint="eastAsia"/>
        </w:rPr>
        <w:t>学部（院）</w:t>
      </w:r>
      <w:r>
        <w:rPr>
          <w:szCs w:val="21"/>
          <w:lang w:val="zh-CN"/>
        </w:rPr>
        <w:t>应参照学校对研究生答辩会流程及特殊情况处理要求等规定对答辩秘书进行培训。</w:t>
      </w:r>
    </w:p>
    <w:p>
      <w:pPr>
        <w:autoSpaceDE w:val="0"/>
        <w:autoSpaceDN w:val="0"/>
        <w:adjustRightInd w:val="0"/>
        <w:spacing w:line="340" w:lineRule="exact"/>
        <w:ind w:firstLine="420"/>
        <w:rPr>
          <w:szCs w:val="21"/>
        </w:rPr>
      </w:pPr>
      <w:r>
        <w:rPr>
          <w:szCs w:val="21"/>
        </w:rPr>
        <w:t>答辩委员会经全体成员2/3以上（含）同意，方可建议授予博士学位，否则应给出不授予或缓授予学位的建议，对不授予学位情况还需说明原因，对缓授予学位情况应给出具体的整改意见。答辩会议应有书面记录。答辩委员会决议经主席签字后，报</w:t>
      </w:r>
      <w:r>
        <w:rPr>
          <w:rFonts w:hint="eastAsia"/>
        </w:rPr>
        <w:t>学部（院）</w:t>
      </w:r>
      <w:r>
        <w:rPr>
          <w:szCs w:val="21"/>
        </w:rPr>
        <w:t>学位评定分委员会备案。</w:t>
      </w:r>
    </w:p>
    <w:p>
      <w:pPr>
        <w:autoSpaceDE w:val="0"/>
        <w:autoSpaceDN w:val="0"/>
        <w:adjustRightInd w:val="0"/>
        <w:spacing w:line="340" w:lineRule="exact"/>
        <w:ind w:firstLine="420"/>
        <w:rPr>
          <w:szCs w:val="21"/>
        </w:rPr>
      </w:pPr>
      <w:r>
        <w:rPr>
          <w:szCs w:val="21"/>
        </w:rPr>
        <w:t>经答辩委员会同意，答辩不合格的博士研究生可在两年内修改论文（修改论文时间不少于三个月）后重新答辩一次。</w:t>
      </w:r>
    </w:p>
    <w:p>
      <w:pPr>
        <w:spacing w:line="340" w:lineRule="exact"/>
        <w:ind w:firstLine="420" w:firstLineChars="200"/>
        <w:rPr>
          <w:szCs w:val="21"/>
        </w:rPr>
      </w:pPr>
      <w:r>
        <w:rPr>
          <w:szCs w:val="21"/>
        </w:rPr>
        <w:t>7．取得研究成果的要求</w:t>
      </w:r>
    </w:p>
    <w:p>
      <w:pPr>
        <w:spacing w:line="340" w:lineRule="exact"/>
        <w:ind w:firstLine="420"/>
        <w:rPr>
          <w:rFonts w:hint="eastAsia"/>
          <w:szCs w:val="21"/>
        </w:rPr>
      </w:pPr>
      <w:r>
        <w:rPr>
          <w:szCs w:val="21"/>
        </w:rPr>
        <w:t>博士生在学期间应积极参加本学科的国内外学术交流活动、撰写和发表学术论文，每位博士生应在达到</w:t>
      </w:r>
      <w:r>
        <w:rPr>
          <w:rFonts w:hint="eastAsia"/>
          <w:szCs w:val="21"/>
        </w:rPr>
        <w:t>入学时培养方案中所规定的关于在学期间取得研究成果的具体要求</w:t>
      </w:r>
      <w:r>
        <w:rPr>
          <w:szCs w:val="21"/>
        </w:rPr>
        <w:t>的前提下方能申请学位。</w:t>
      </w:r>
      <w:r>
        <w:rPr>
          <w:rFonts w:hint="eastAsia"/>
          <w:szCs w:val="21"/>
          <w:lang w:val="zh-CN"/>
        </w:rPr>
        <w:t>指导教师、</w:t>
      </w:r>
      <w:r>
        <w:rPr>
          <w:rFonts w:hint="eastAsia"/>
        </w:rPr>
        <w:t>学部（院）</w:t>
      </w:r>
      <w:r>
        <w:rPr>
          <w:rFonts w:hint="eastAsia"/>
          <w:szCs w:val="21"/>
          <w:lang w:val="zh-CN"/>
        </w:rPr>
        <w:t>研究生教学工作秘书应严格审查学位申请人取得的与学位论文密切相关的研究成果是否满足申请学科的要求。</w:t>
      </w:r>
    </w:p>
    <w:p>
      <w:pPr>
        <w:pStyle w:val="7"/>
        <w:rPr>
          <w:rFonts w:hint="eastAsia"/>
          <w:color w:val="auto"/>
        </w:rPr>
      </w:pPr>
      <w:r>
        <w:rPr>
          <w:rFonts w:hint="eastAsia"/>
          <w:color w:val="auto"/>
        </w:rPr>
        <w:t>八、学位信息采集</w:t>
      </w:r>
    </w:p>
    <w:p>
      <w:pPr>
        <w:spacing w:line="340" w:lineRule="exact"/>
        <w:ind w:firstLine="422"/>
        <w:rPr>
          <w:rStyle w:val="9"/>
          <w:color w:val="auto"/>
        </w:rPr>
      </w:pPr>
      <w:r>
        <w:rPr>
          <w:rStyle w:val="9"/>
          <w:rFonts w:hint="eastAsia"/>
          <w:color w:val="auto"/>
        </w:rPr>
        <w:t>根据国务院学位委员会要求，每年授予的学位信息均须上报国务院学位委员会备案，作为将来学位认证的依据。我校的学位认证信息采集要求由每位研究生在指定时间从网上研究生管理信息系统录入、提交学位授予信息，打印学位授予信息登记表，经本人核对并签字后交</w:t>
      </w:r>
      <w:r>
        <w:rPr>
          <w:rFonts w:hint="eastAsia"/>
        </w:rPr>
        <w:t>学部（院）</w:t>
      </w:r>
      <w:r>
        <w:rPr>
          <w:rStyle w:val="9"/>
          <w:rFonts w:hint="eastAsia"/>
          <w:color w:val="auto"/>
        </w:rPr>
        <w:t>研究生秘书存入学生学籍档案。</w:t>
      </w:r>
    </w:p>
    <w:p>
      <w:pPr>
        <w:pStyle w:val="7"/>
        <w:rPr>
          <w:color w:val="auto"/>
        </w:rPr>
      </w:pPr>
      <w:r>
        <w:rPr>
          <w:rFonts w:hint="eastAsia"/>
          <w:color w:val="auto"/>
        </w:rPr>
        <w:t>九</w:t>
      </w:r>
      <w:r>
        <w:rPr>
          <w:color w:val="auto"/>
        </w:rPr>
        <w:t>、毕业审查</w:t>
      </w:r>
    </w:p>
    <w:p>
      <w:pPr>
        <w:spacing w:line="340" w:lineRule="exact"/>
        <w:ind w:firstLine="435"/>
        <w:rPr>
          <w:szCs w:val="21"/>
        </w:rPr>
      </w:pPr>
      <w:r>
        <w:rPr>
          <w:szCs w:val="21"/>
        </w:rPr>
        <w:t>根据《北京工业大学研究生学籍管理规定》，论文答辩通过者，经</w:t>
      </w:r>
      <w:r>
        <w:rPr>
          <w:rFonts w:hint="eastAsia"/>
        </w:rPr>
        <w:t>学部（院）</w:t>
      </w:r>
      <w:r>
        <w:rPr>
          <w:szCs w:val="21"/>
        </w:rPr>
        <w:t>毕业资格审查相关机构审核、</w:t>
      </w:r>
      <w:r>
        <w:rPr>
          <w:rFonts w:hint="eastAsia"/>
          <w:szCs w:val="21"/>
        </w:rPr>
        <w:t>主管领导</w:t>
      </w:r>
      <w:r>
        <w:rPr>
          <w:szCs w:val="21"/>
        </w:rPr>
        <w:t>在《北京工业大学研究生毕业手册》上签字后，将拟毕业学生名单报学校审批。</w:t>
      </w:r>
    </w:p>
    <w:p>
      <w:pPr>
        <w:spacing w:line="340" w:lineRule="exact"/>
        <w:ind w:firstLine="420" w:firstLineChars="200"/>
        <w:rPr>
          <w:szCs w:val="21"/>
        </w:rPr>
      </w:pPr>
      <w:r>
        <w:rPr>
          <w:szCs w:val="21"/>
        </w:rPr>
        <w:t>对于论文答辩未通过者，</w:t>
      </w:r>
      <w:r>
        <w:rPr>
          <w:rFonts w:hint="eastAsia"/>
        </w:rPr>
        <w:t>学部（院）</w:t>
      </w:r>
      <w:r>
        <w:rPr>
          <w:szCs w:val="21"/>
        </w:rPr>
        <w:t>相关机构参考答辩委员会意见做出结业或延期毕业等具体处理意见，经主管</w:t>
      </w:r>
      <w:r>
        <w:rPr>
          <w:rFonts w:hint="eastAsia"/>
          <w:szCs w:val="21"/>
        </w:rPr>
        <w:t>领导</w:t>
      </w:r>
      <w:r>
        <w:rPr>
          <w:szCs w:val="21"/>
        </w:rPr>
        <w:t>签字后，报学校审批。</w:t>
      </w:r>
    </w:p>
    <w:p>
      <w:pPr>
        <w:pStyle w:val="7"/>
        <w:rPr>
          <w:bCs/>
          <w:color w:val="auto"/>
        </w:rPr>
      </w:pPr>
      <w:r>
        <w:rPr>
          <w:rFonts w:hint="eastAsia"/>
          <w:color w:val="auto"/>
        </w:rPr>
        <w:t>十</w:t>
      </w:r>
      <w:r>
        <w:rPr>
          <w:color w:val="auto"/>
        </w:rPr>
        <w:t>、博士生培养文件归档</w:t>
      </w:r>
    </w:p>
    <w:p>
      <w:pPr>
        <w:spacing w:line="340" w:lineRule="exact"/>
        <w:ind w:firstLine="435"/>
        <w:rPr>
          <w:szCs w:val="21"/>
        </w:rPr>
      </w:pPr>
      <w:r>
        <w:rPr>
          <w:szCs w:val="21"/>
        </w:rPr>
        <w:t>博士学位论文答辩结束后，应将答辩材料连同博士研究生登记表（学籍表</w:t>
      </w:r>
      <w:r>
        <w:rPr>
          <w:rFonts w:hint="eastAsia"/>
          <w:szCs w:val="21"/>
        </w:rPr>
        <w:t>）</w:t>
      </w:r>
      <w:r>
        <w:rPr>
          <w:szCs w:val="21"/>
        </w:rPr>
        <w:t>和《博士生毕业手册》</w:t>
      </w:r>
      <w:r>
        <w:rPr>
          <w:rFonts w:hint="eastAsia"/>
          <w:szCs w:val="21"/>
        </w:rPr>
        <w:t>、</w:t>
      </w:r>
      <w:r>
        <w:rPr>
          <w:szCs w:val="21"/>
        </w:rPr>
        <w:t>学历博士</w:t>
      </w:r>
      <w:r>
        <w:rPr>
          <w:rFonts w:hint="eastAsia"/>
          <w:szCs w:val="21"/>
        </w:rPr>
        <w:t>学位授予信息</w:t>
      </w:r>
      <w:r>
        <w:rPr>
          <w:szCs w:val="21"/>
        </w:rPr>
        <w:t>人员登记表一并交回</w:t>
      </w:r>
      <w:r>
        <w:rPr>
          <w:rFonts w:hint="eastAsia"/>
        </w:rPr>
        <w:t>学部（院）</w:t>
      </w:r>
      <w:r>
        <w:rPr>
          <w:szCs w:val="21"/>
        </w:rPr>
        <w:t>教学秘书处，以便归档。具体材料包括以下内容：</w:t>
      </w:r>
    </w:p>
    <w:p>
      <w:pPr>
        <w:spacing w:line="340" w:lineRule="exact"/>
        <w:ind w:firstLine="437"/>
        <w:rPr>
          <w:b/>
          <w:szCs w:val="21"/>
        </w:rPr>
      </w:pPr>
      <w:r>
        <w:rPr>
          <w:b/>
          <w:szCs w:val="21"/>
        </w:rPr>
        <w:t>具体归档材料包括以下内容：</w:t>
      </w:r>
    </w:p>
    <w:p>
      <w:pPr>
        <w:spacing w:line="340" w:lineRule="exact"/>
        <w:ind w:firstLine="435"/>
        <w:rPr>
          <w:szCs w:val="21"/>
        </w:rPr>
      </w:pPr>
      <w:r>
        <w:rPr>
          <w:szCs w:val="21"/>
        </w:rPr>
        <w:t>博士生研究生登记表（学籍表</w:t>
      </w:r>
      <w:r>
        <w:rPr>
          <w:rFonts w:hint="eastAsia"/>
          <w:szCs w:val="21"/>
        </w:rPr>
        <w:t>）</w:t>
      </w:r>
      <w:r>
        <w:rPr>
          <w:szCs w:val="21"/>
        </w:rPr>
        <w:t xml:space="preserve">　原件及复印件各 </w:t>
      </w:r>
      <w:r>
        <w:rPr>
          <w:rFonts w:hint="eastAsia"/>
          <w:szCs w:val="21"/>
        </w:rPr>
        <w:t>1</w:t>
      </w:r>
      <w:r>
        <w:rPr>
          <w:szCs w:val="21"/>
        </w:rPr>
        <w:t>份</w:t>
      </w:r>
    </w:p>
    <w:p>
      <w:pPr>
        <w:spacing w:line="340" w:lineRule="exact"/>
        <w:ind w:firstLine="435"/>
        <w:rPr>
          <w:szCs w:val="21"/>
        </w:rPr>
      </w:pPr>
      <w:r>
        <w:rPr>
          <w:szCs w:val="21"/>
        </w:rPr>
        <w:t>博士研究学习成绩单　　原件及复印件各 1份</w:t>
      </w:r>
    </w:p>
    <w:p>
      <w:pPr>
        <w:spacing w:line="340" w:lineRule="exact"/>
        <w:ind w:firstLine="435"/>
        <w:rPr>
          <w:szCs w:val="21"/>
        </w:rPr>
      </w:pPr>
      <w:r>
        <w:rPr>
          <w:szCs w:val="21"/>
        </w:rPr>
        <w:t>博士研究学籍变动情况记录　　　1份</w:t>
      </w:r>
    </w:p>
    <w:p>
      <w:pPr>
        <w:spacing w:line="340" w:lineRule="exact"/>
        <w:ind w:firstLine="435"/>
        <w:rPr>
          <w:szCs w:val="21"/>
        </w:rPr>
      </w:pPr>
      <w:r>
        <w:rPr>
          <w:szCs w:val="21"/>
        </w:rPr>
        <w:t>博士研究生毕业手册　　原件（附答辩表决票一套）及复印件各1份</w:t>
      </w:r>
    </w:p>
    <w:p>
      <w:pPr>
        <w:spacing w:line="340" w:lineRule="exact"/>
        <w:ind w:firstLine="435"/>
        <w:rPr>
          <w:szCs w:val="21"/>
        </w:rPr>
      </w:pPr>
      <w:r>
        <w:rPr>
          <w:szCs w:val="21"/>
        </w:rPr>
        <w:t>在学期间取得研究成果登记表          1份</w:t>
      </w:r>
    </w:p>
    <w:p>
      <w:pPr>
        <w:spacing w:line="340" w:lineRule="exact"/>
        <w:ind w:firstLine="435"/>
        <w:rPr>
          <w:szCs w:val="21"/>
        </w:rPr>
      </w:pPr>
      <w:r>
        <w:rPr>
          <w:szCs w:val="21"/>
        </w:rPr>
        <w:t>博士学位论文评阅意见书　　原件  1套</w:t>
      </w:r>
    </w:p>
    <w:p>
      <w:pPr>
        <w:spacing w:line="340" w:lineRule="exact"/>
        <w:ind w:firstLine="435"/>
        <w:rPr>
          <w:szCs w:val="21"/>
        </w:rPr>
      </w:pPr>
      <w:r>
        <w:rPr>
          <w:szCs w:val="21"/>
        </w:rPr>
        <w:t>学历博士</w:t>
      </w:r>
      <w:r>
        <w:rPr>
          <w:rFonts w:hint="eastAsia"/>
          <w:szCs w:val="21"/>
        </w:rPr>
        <w:t>学位授予信息</w:t>
      </w:r>
      <w:r>
        <w:rPr>
          <w:szCs w:val="21"/>
        </w:rPr>
        <w:t>人员登记表  1份</w:t>
      </w:r>
    </w:p>
    <w:p>
      <w:pPr>
        <w:autoSpaceDE w:val="0"/>
        <w:autoSpaceDN w:val="0"/>
        <w:adjustRightInd w:val="0"/>
        <w:spacing w:line="340" w:lineRule="exact"/>
        <w:ind w:firstLine="420"/>
        <w:rPr>
          <w:rFonts w:hint="eastAsia"/>
          <w:szCs w:val="21"/>
        </w:rPr>
      </w:pPr>
      <w:r>
        <w:rPr>
          <w:rFonts w:hint="eastAsia"/>
          <w:szCs w:val="21"/>
          <w:lang w:val="zh-CN"/>
        </w:rPr>
        <w:t>北京工业大学博士学位</w:t>
      </w:r>
      <w:r>
        <w:rPr>
          <w:szCs w:val="21"/>
          <w:lang w:val="zh-CN"/>
        </w:rPr>
        <w:t>授予决定</w:t>
      </w:r>
      <w:r>
        <w:rPr>
          <w:rFonts w:hint="eastAsia"/>
          <w:szCs w:val="21"/>
          <w:lang w:val="zh-CN"/>
        </w:rPr>
        <w:t xml:space="preserve">  1份</w:t>
      </w:r>
    </w:p>
    <w:p>
      <w:pPr>
        <w:spacing w:line="340" w:lineRule="exact"/>
        <w:ind w:firstLine="420"/>
        <w:jc w:val="left"/>
        <w:rPr>
          <w:szCs w:val="21"/>
          <w:lang w:val="zh-CN"/>
        </w:rPr>
      </w:pPr>
      <w:r>
        <w:rPr>
          <w:szCs w:val="21"/>
          <w:lang w:val="zh-CN"/>
        </w:rPr>
        <w:t>学位论文原件及</w:t>
      </w:r>
      <w:r>
        <w:rPr>
          <w:rFonts w:hint="eastAsia"/>
          <w:szCs w:val="21"/>
          <w:lang w:val="zh-CN"/>
        </w:rPr>
        <w:t>电子版提交</w:t>
      </w:r>
      <w:r>
        <w:rPr>
          <w:szCs w:val="21"/>
          <w:lang w:val="zh-CN"/>
        </w:rPr>
        <w:t xml:space="preserve">    </w:t>
      </w:r>
    </w:p>
    <w:p>
      <w:pPr>
        <w:autoSpaceDE w:val="0"/>
        <w:autoSpaceDN w:val="0"/>
        <w:adjustRightInd w:val="0"/>
        <w:spacing w:line="340" w:lineRule="exact"/>
        <w:ind w:firstLine="422" w:firstLineChars="200"/>
        <w:jc w:val="left"/>
        <w:rPr>
          <w:szCs w:val="21"/>
        </w:rPr>
      </w:pPr>
      <w:r>
        <w:rPr>
          <w:b/>
          <w:szCs w:val="21"/>
        </w:rPr>
        <w:t>“公开”及“暂不公开”的论文：</w:t>
      </w:r>
      <w:r>
        <w:rPr>
          <w:szCs w:val="21"/>
        </w:rPr>
        <w:t>原件由</w:t>
      </w:r>
      <w:r>
        <w:rPr>
          <w:rFonts w:hint="eastAsia"/>
        </w:rPr>
        <w:t>学部（院）</w:t>
      </w:r>
      <w:r>
        <w:rPr>
          <w:szCs w:val="21"/>
        </w:rPr>
        <w:t>上交到校图书馆，“暂不公开”论文在保存期限内不提供借阅等公开服务；2份复印件由研究生院转交国家图书馆和情报所；1份复印件在</w:t>
      </w:r>
      <w:r>
        <w:rPr>
          <w:rFonts w:hint="eastAsia"/>
        </w:rPr>
        <w:t>学部（院）</w:t>
      </w:r>
      <w:r>
        <w:rPr>
          <w:szCs w:val="21"/>
        </w:rPr>
        <w:t xml:space="preserve">存档。电子版进入校图书馆网页进行论文提交，“暂不公开”论文在保存期限内不提供网上服务。  </w:t>
      </w:r>
    </w:p>
    <w:p>
      <w:pPr>
        <w:spacing w:line="340" w:lineRule="exact"/>
        <w:ind w:firstLine="422" w:firstLineChars="200"/>
        <w:jc w:val="left"/>
        <w:rPr>
          <w:szCs w:val="21"/>
        </w:rPr>
      </w:pPr>
      <w:r>
        <w:rPr>
          <w:b/>
          <w:szCs w:val="21"/>
        </w:rPr>
        <w:t>“机密”及“秘密”的论文：</w:t>
      </w:r>
      <w:r>
        <w:rPr>
          <w:szCs w:val="21"/>
        </w:rPr>
        <w:t>由</w:t>
      </w:r>
      <w:r>
        <w:rPr>
          <w:rFonts w:hint="eastAsia"/>
        </w:rPr>
        <w:t>学部（院）</w:t>
      </w:r>
      <w:r>
        <w:rPr>
          <w:szCs w:val="21"/>
        </w:rPr>
        <w:t>开具介绍信，将学位论文原件2份及包含电子文档（word版本一份，pdf版本一份）的光盘连同《北京工业大学研究生涉密学位论文审查表》、《档案馆涉密学位论文提交单（回执）》由学生本人及时提交校档案馆，个人不得私自留存。</w:t>
      </w:r>
    </w:p>
    <w:p>
      <w:pPr>
        <w:pStyle w:val="7"/>
        <w:ind w:firstLine="422" w:firstLineChars="200"/>
        <w:jc w:val="left"/>
        <w:rPr>
          <w:color w:val="auto"/>
        </w:rPr>
      </w:pPr>
      <w:r>
        <w:rPr>
          <w:color w:val="auto"/>
        </w:rPr>
        <w:t>十一、附则</w:t>
      </w:r>
    </w:p>
    <w:p>
      <w:pPr>
        <w:spacing w:line="340" w:lineRule="exact"/>
        <w:ind w:firstLine="420" w:firstLineChars="200"/>
        <w:jc w:val="left"/>
        <w:rPr>
          <w:rStyle w:val="9"/>
          <w:color w:val="auto"/>
        </w:rPr>
      </w:pPr>
      <w:r>
        <w:rPr>
          <w:rStyle w:val="9"/>
          <w:color w:val="auto"/>
        </w:rPr>
        <w:t>本实施细则自</w:t>
      </w:r>
      <w:r>
        <w:rPr>
          <w:szCs w:val="21"/>
        </w:rPr>
        <w:t>202</w:t>
      </w:r>
      <w:r>
        <w:rPr>
          <w:rFonts w:hint="eastAsia"/>
          <w:szCs w:val="21"/>
        </w:rPr>
        <w:t>2</w:t>
      </w:r>
      <w:r>
        <w:rPr>
          <w:szCs w:val="21"/>
        </w:rPr>
        <w:t>年</w:t>
      </w:r>
      <w:r>
        <w:rPr>
          <w:rFonts w:hint="eastAsia"/>
          <w:szCs w:val="21"/>
        </w:rPr>
        <w:t>8</w:t>
      </w:r>
      <w:r>
        <w:rPr>
          <w:rStyle w:val="9"/>
          <w:color w:val="auto"/>
        </w:rPr>
        <w:t>月起执行，由研究生院负责解释。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A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kern w:val="0"/>
      <w:sz w:val="28"/>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00大标题第二行"/>
    <w:basedOn w:val="2"/>
    <w:qFormat/>
    <w:uiPriority w:val="0"/>
    <w:pPr>
      <w:spacing w:before="140" w:beforeLines="140" w:after="173" w:afterLines="173" w:line="440" w:lineRule="exact"/>
    </w:pPr>
    <w:rPr>
      <w:rFonts w:ascii="Times New Roman" w:hAnsi="Times New Roman"/>
    </w:rPr>
  </w:style>
  <w:style w:type="paragraph" w:customStyle="1" w:styleId="6">
    <w:name w:val="00正文"/>
    <w:basedOn w:val="1"/>
    <w:uiPriority w:val="0"/>
    <w:pPr>
      <w:spacing w:line="340" w:lineRule="exact"/>
      <w:ind w:firstLine="420" w:firstLineChars="200"/>
    </w:pPr>
    <w:rPr>
      <w:rFonts w:ascii="Times New Roman" w:hAnsi="Times New Roman"/>
      <w:color w:val="0000FF"/>
      <w:szCs w:val="21"/>
    </w:rPr>
  </w:style>
  <w:style w:type="paragraph" w:customStyle="1" w:styleId="7">
    <w:name w:val="0000小标题"/>
    <w:basedOn w:val="6"/>
    <w:qFormat/>
    <w:uiPriority w:val="0"/>
    <w:pPr>
      <w:ind w:firstLine="0" w:firstLineChars="0"/>
    </w:pPr>
    <w:rPr>
      <w:b/>
      <w:kern w:val="0"/>
    </w:rPr>
  </w:style>
  <w:style w:type="paragraph" w:customStyle="1" w:styleId="8">
    <w:name w:val="彩色列表 - 强调文字颜色 11"/>
    <w:basedOn w:val="1"/>
    <w:qFormat/>
    <w:uiPriority w:val="34"/>
    <w:pPr>
      <w:ind w:firstLine="420" w:firstLineChars="200"/>
    </w:pPr>
    <w:rPr>
      <w:rFonts w:ascii="Times New Roman" w:hAnsi="Times New Roman"/>
      <w:szCs w:val="24"/>
    </w:rPr>
  </w:style>
  <w:style w:type="character" w:customStyle="1" w:styleId="9">
    <w:name w:val="样式 (西文) Times New Roman"/>
    <w:qFormat/>
    <w:uiPriority w:val="0"/>
    <w:rPr>
      <w:rFonts w:ascii="Times New Roman" w:hAnsi="Times New Roman"/>
      <w:color w:val="3366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2023-03-21T03:23:21Z</dcterms:created>
  <dc:creator>307</dc:creator>
  <cp:lastModifiedBy>Jidm</cp:lastModifiedBy>
  <dcterms:modified xsi:type="dcterms:W3CDTF">2023-03-21T03:23:36Z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C277C56EE54E43339B37600E899A4EEB</vt:lpwstr>
  </property>
</Properties>
</file>